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tif"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27468F">
      <w:pPr>
        <w:pStyle w:val="Heading1"/>
      </w:pPr>
      <w:bookmarkStart w:id="0" w:name="_Toc239477759"/>
      <w:bookmarkStart w:id="1" w:name="_Toc364687492"/>
      <w:r>
        <w:t>NOTES TO Self</w:t>
      </w:r>
      <w:bookmarkEnd w:id="0"/>
    </w:p>
    <w:p w14:paraId="4B781950" w14:textId="086DE522" w:rsidR="001E1523" w:rsidRDefault="001E1523" w:rsidP="0045324D">
      <w:pPr>
        <w:pStyle w:val="ListParagraph"/>
        <w:numPr>
          <w:ilvl w:val="0"/>
          <w:numId w:val="6"/>
        </w:numPr>
      </w:pPr>
      <w:r>
        <w:t>Add the piRNA references to this document</w:t>
      </w:r>
    </w:p>
    <w:p w14:paraId="25BCEFDA" w14:textId="18E66D99" w:rsidR="00081109" w:rsidRDefault="00081109" w:rsidP="0027468F">
      <w:pPr>
        <w:pStyle w:val="ListParagraph"/>
        <w:numPr>
          <w:ilvl w:val="0"/>
          <w:numId w:val="6"/>
        </w:numPr>
      </w:pPr>
      <w:r>
        <w:t xml:space="preserve">Phrases to FIND and </w:t>
      </w:r>
      <w:r w:rsidRPr="00AD6E97">
        <w:t>Replace</w:t>
      </w:r>
      <w:r>
        <w:t xml:space="preserve"> for symbols ETC.</w:t>
      </w:r>
    </w:p>
    <w:p w14:paraId="2863D4C6" w14:textId="5B074CDD" w:rsidR="00081109" w:rsidRDefault="00081109" w:rsidP="0027468F">
      <w:pPr>
        <w:pStyle w:val="ListParagraph"/>
        <w:numPr>
          <w:ilvl w:val="1"/>
          <w:numId w:val="6"/>
        </w:numPr>
      </w:pPr>
      <w:r>
        <w:t xml:space="preserve">5prime and </w:t>
      </w:r>
      <w:r w:rsidRPr="000F2C08">
        <w:t>3prime</w:t>
      </w:r>
      <w:r w:rsidRPr="000F2C08">
        <w:rPr>
          <w:color w:val="0000FF"/>
        </w:rPr>
        <w:t xml:space="preserve"> </w:t>
      </w:r>
      <w:r>
        <w:t>= I want the symbols!</w:t>
      </w:r>
    </w:p>
    <w:p w14:paraId="2853AB56" w14:textId="6DAEAC0F" w:rsidR="00497D18" w:rsidRDefault="00497D18" w:rsidP="00497D18">
      <w:pPr>
        <w:pStyle w:val="ListParagraph"/>
        <w:numPr>
          <w:ilvl w:val="0"/>
          <w:numId w:val="6"/>
        </w:numPr>
      </w:pPr>
      <w:r>
        <w:t>MJM's dissertation starts with a much more interesting and broadly interesting tone. I should find a way to begin the introduction with a more commonly understood exchange of knowledge</w:t>
      </w:r>
    </w:p>
    <w:p w14:paraId="3C8A5922" w14:textId="228A4A7D" w:rsidR="005119FA" w:rsidRDefault="005119FA" w:rsidP="00497D18">
      <w:pPr>
        <w:pStyle w:val="ListParagraph"/>
        <w:numPr>
          <w:ilvl w:val="0"/>
          <w:numId w:val="6"/>
        </w:numPr>
      </w:pPr>
      <w:r>
        <w:t>To easily change color of text</w:t>
      </w:r>
    </w:p>
    <w:p w14:paraId="43F64C0E" w14:textId="469A711F" w:rsidR="0045324D" w:rsidRDefault="0045324D" w:rsidP="005119FA">
      <w:pPr>
        <w:pStyle w:val="ListParagraph"/>
        <w:numPr>
          <w:ilvl w:val="1"/>
          <w:numId w:val="6"/>
        </w:numPr>
      </w:pPr>
      <w:proofErr w:type="spellStart"/>
      <w:r>
        <w:t>Command+Option+Control+Shift</w:t>
      </w:r>
      <w:proofErr w:type="spellEnd"/>
      <w:r>
        <w:t>+</w:t>
      </w:r>
    </w:p>
    <w:p w14:paraId="7D44771C" w14:textId="4297B42F" w:rsidR="0045324D" w:rsidRDefault="00AD6E97" w:rsidP="005119FA">
      <w:pPr>
        <w:pStyle w:val="ListParagraph"/>
        <w:numPr>
          <w:ilvl w:val="2"/>
          <w:numId w:val="6"/>
        </w:numPr>
        <w:rPr>
          <w:color w:val="0000FF"/>
        </w:rPr>
      </w:pPr>
      <w:r>
        <w:t xml:space="preserve">B = Black text; </w:t>
      </w:r>
      <w:r w:rsidR="0045324D">
        <w:t xml:space="preserve">P = </w:t>
      </w:r>
      <w:r w:rsidR="0045324D" w:rsidRPr="001D126B">
        <w:rPr>
          <w:color w:val="B2A1C7" w:themeColor="accent4" w:themeTint="99"/>
        </w:rPr>
        <w:t>Purple text</w:t>
      </w:r>
      <w:r w:rsidR="0045324D">
        <w:t xml:space="preserve">; R = </w:t>
      </w:r>
      <w:r w:rsidR="0045324D" w:rsidRPr="001D126B">
        <w:rPr>
          <w:color w:val="FF0000"/>
        </w:rPr>
        <w:t>Red Text</w:t>
      </w:r>
      <w:r w:rsidR="0045324D">
        <w:t xml:space="preserve">; </w:t>
      </w:r>
      <w:r>
        <w:t>L</w:t>
      </w:r>
      <w:r w:rsidR="0045324D">
        <w:t xml:space="preserve"> = </w:t>
      </w:r>
      <w:r w:rsidR="0045324D" w:rsidRPr="001D126B">
        <w:rPr>
          <w:color w:val="0000FF"/>
        </w:rPr>
        <w:t>Blue Text</w:t>
      </w:r>
    </w:p>
    <w:p w14:paraId="2E586EC9" w14:textId="1873AA65" w:rsidR="005119FA" w:rsidRDefault="005119FA" w:rsidP="005119FA">
      <w:pPr>
        <w:pStyle w:val="ListParagraph"/>
        <w:numPr>
          <w:ilvl w:val="2"/>
          <w:numId w:val="6"/>
        </w:numPr>
        <w:rPr>
          <w:color w:val="0000FF"/>
        </w:rPr>
      </w:pPr>
      <w:r>
        <w:rPr>
          <w:color w:val="0000FF"/>
        </w:rPr>
        <w:t>Blue text is writing to myself!</w:t>
      </w:r>
    </w:p>
    <w:p w14:paraId="51D94D34" w14:textId="63D67A50" w:rsidR="005119FA" w:rsidRPr="005119FA" w:rsidRDefault="005119FA" w:rsidP="005119FA">
      <w:pPr>
        <w:pStyle w:val="ListParagraph"/>
        <w:numPr>
          <w:ilvl w:val="2"/>
          <w:numId w:val="6"/>
        </w:numPr>
        <w:rPr>
          <w:color w:val="0000FF"/>
        </w:rPr>
      </w:pPr>
      <w:r>
        <w:rPr>
          <w:color w:val="FF0000"/>
        </w:rPr>
        <w:t>Red Text is things that need attention</w:t>
      </w:r>
    </w:p>
    <w:p w14:paraId="183C7EBB" w14:textId="6C2D72DC" w:rsidR="005119FA" w:rsidRPr="001D126B" w:rsidRDefault="005119FA" w:rsidP="005119FA">
      <w:pPr>
        <w:pStyle w:val="ListParagraph"/>
        <w:numPr>
          <w:ilvl w:val="2"/>
          <w:numId w:val="6"/>
        </w:numPr>
        <w:rPr>
          <w:color w:val="0000FF"/>
        </w:rPr>
      </w:pPr>
      <w:r>
        <w:rPr>
          <w:color w:val="B2A1C7" w:themeColor="accent4" w:themeTint="99"/>
        </w:rPr>
        <w:t>Purple text is references.</w:t>
      </w:r>
    </w:p>
    <w:p w14:paraId="288EFA0C" w14:textId="77777777" w:rsidR="00C90AD4" w:rsidRDefault="004754D1" w:rsidP="0027468F">
      <w:pPr>
        <w:pStyle w:val="Heading1"/>
      </w:pPr>
      <w:bookmarkStart w:id="2" w:name="_Toc239477760"/>
      <w:r>
        <w:t>COVER PAGE</w:t>
      </w:r>
      <w:bookmarkEnd w:id="1"/>
      <w:bookmarkEnd w:id="2"/>
    </w:p>
    <w:p w14:paraId="6D017F02" w14:textId="5645BDC1" w:rsidR="004754D1" w:rsidRDefault="004754D1" w:rsidP="0027468F">
      <w:pPr>
        <w:pStyle w:val="Heading1"/>
      </w:pPr>
      <w:bookmarkStart w:id="3" w:name="_Toc364687493"/>
      <w:bookmarkStart w:id="4" w:name="_Toc239477761"/>
      <w:r>
        <w:t>TITLE PAGE</w:t>
      </w:r>
      <w:bookmarkEnd w:id="3"/>
      <w:bookmarkEnd w:id="4"/>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spacing w:line="240" w:lineRule="auto"/>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spacing w:line="240" w:lineRule="auto"/>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proofErr w:type="gramStart"/>
      <w:r>
        <w:t>in</w:t>
      </w:r>
      <w:proofErr w:type="gramEnd"/>
      <w:r>
        <w:t xml:space="preserve">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535E78DC" w14:textId="77777777" w:rsidR="00C90AD4" w:rsidRDefault="00A0412E" w:rsidP="00E62870">
      <w:pPr>
        <w:pStyle w:val="ThesisTitleText"/>
      </w:pPr>
      <w:r>
        <w:t>BIOCHEMISTRY</w:t>
      </w:r>
    </w:p>
    <w:p w14:paraId="582EC6CC" w14:textId="07286685" w:rsidR="004754D1" w:rsidRDefault="00A0412E" w:rsidP="00C90AD4">
      <w:pPr>
        <w:pStyle w:val="Heading1"/>
      </w:pPr>
      <w:r>
        <w:br w:type="page"/>
      </w:r>
      <w:bookmarkStart w:id="5" w:name="_Toc364687494"/>
      <w:bookmarkStart w:id="6" w:name="_Toc239477762"/>
      <w:r w:rsidR="004754D1">
        <w:t>SIGNATURE PAGE</w:t>
      </w:r>
      <w:bookmarkEnd w:id="5"/>
      <w:bookmarkEnd w:id="6"/>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proofErr w:type="spellStart"/>
      <w:r>
        <w:t>Brenton</w:t>
      </w:r>
      <w:proofErr w:type="spellEnd"/>
      <w:r>
        <w:t xml:space="preserve"> R. </w:t>
      </w:r>
      <w:proofErr w:type="spellStart"/>
      <w:r>
        <w:t>Graveley</w:t>
      </w:r>
      <w:proofErr w:type="spellEnd"/>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proofErr w:type="spellStart"/>
      <w:r>
        <w:t>Zhiping</w:t>
      </w:r>
      <w:proofErr w:type="spellEnd"/>
      <w:r>
        <w:t xml:space="preserve"> </w:t>
      </w:r>
      <w:proofErr w:type="spellStart"/>
      <w:r>
        <w:t>Weng</w:t>
      </w:r>
      <w:proofErr w:type="spellEnd"/>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w:t>
      </w:r>
      <w:proofErr w:type="spellStart"/>
      <w:r w:rsidRPr="00A0412E">
        <w:t>Carruthers</w:t>
      </w:r>
      <w:proofErr w:type="spellEnd"/>
      <w:r w:rsidRPr="00A0412E">
        <w:t xml:space="preserve">,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2F247C6A" w14:textId="33F1AD52" w:rsidR="00C121DB" w:rsidRDefault="00D814B1" w:rsidP="00C90AD4">
      <w:pPr>
        <w:pStyle w:val="Heading1"/>
      </w:pPr>
      <w:r>
        <w:rPr>
          <w:sz w:val="36"/>
          <w:szCs w:val="36"/>
        </w:rPr>
        <w:br w:type="page"/>
      </w:r>
      <w:bookmarkStart w:id="7" w:name="_Toc237332389"/>
      <w:bookmarkStart w:id="8" w:name="_Toc364687495"/>
      <w:bookmarkStart w:id="9" w:name="_Toc239477763"/>
      <w:r w:rsidR="00C121DB">
        <w:t>Front Matter</w:t>
      </w:r>
      <w:bookmarkEnd w:id="7"/>
      <w:bookmarkEnd w:id="8"/>
      <w:bookmarkEnd w:id="9"/>
    </w:p>
    <w:p w14:paraId="25C5B05F" w14:textId="77777777" w:rsidR="00A0412E" w:rsidRDefault="00C121DB" w:rsidP="00D814B1">
      <w:pPr>
        <w:pStyle w:val="Heading2"/>
      </w:pPr>
      <w:bookmarkStart w:id="10" w:name="_Toc237332390"/>
      <w:bookmarkStart w:id="11" w:name="_Toc364687496"/>
      <w:bookmarkStart w:id="12" w:name="_Toc239477764"/>
      <w:r>
        <w:t>Dedication</w:t>
      </w:r>
      <w:bookmarkEnd w:id="10"/>
      <w:bookmarkEnd w:id="11"/>
      <w:bookmarkEnd w:id="12"/>
    </w:p>
    <w:p w14:paraId="048E814D" w14:textId="4DB48E40"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directly.</w:t>
      </w:r>
      <w:r w:rsidR="00CC10C3">
        <w:rPr>
          <w:i/>
        </w:rPr>
        <w:t xml:space="preserve"> </w:t>
      </w:r>
      <w:r w:rsidRPr="00606094">
        <w:rPr>
          <w:i/>
        </w:rPr>
        <w:t>It is my goal to build a</w:t>
      </w:r>
      <w:r w:rsidR="00E572AA">
        <w:rPr>
          <w:i/>
        </w:rPr>
        <w:t>s</w:t>
      </w:r>
      <w:r w:rsidRPr="00606094">
        <w:rPr>
          <w:i/>
        </w:rPr>
        <w:t xml:space="preserve"> solid</w:t>
      </w:r>
      <w:r w:rsidR="00E572AA">
        <w:rPr>
          <w:i/>
        </w:rPr>
        <w:t xml:space="preserve"> a</w:t>
      </w:r>
      <w:r w:rsidRPr="00606094">
        <w:rPr>
          <w:i/>
        </w:rPr>
        <w:t xml:space="preserve"> life </w:t>
      </w:r>
      <w:r w:rsidR="00E572AA">
        <w:rPr>
          <w:i/>
        </w:rPr>
        <w:t xml:space="preserve">as he, </w:t>
      </w:r>
      <w:r w:rsidRPr="00606094">
        <w:rPr>
          <w:i/>
        </w:rPr>
        <w:t>founded on hard work, playing the long game, responsibility, and maintaining fr</w:t>
      </w:r>
      <w:r w:rsidR="00E572AA">
        <w:rPr>
          <w:i/>
        </w:rPr>
        <w:t>iendships</w:t>
      </w:r>
      <w:r w:rsidRPr="00606094">
        <w:rPr>
          <w:i/>
        </w:rPr>
        <w:t xml:space="preserve">. These are just a few of the personality traits that I observed and try to emulate. The fact that he passed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3" w:name="_Toc237332391"/>
      <w:bookmarkStart w:id="14" w:name="_Toc364687497"/>
      <w:bookmarkStart w:id="15" w:name="_Toc239477765"/>
      <w:r>
        <w:t>Acknowledgements</w:t>
      </w:r>
      <w:bookmarkEnd w:id="13"/>
      <w:bookmarkEnd w:id="14"/>
      <w:bookmarkEnd w:id="15"/>
    </w:p>
    <w:p w14:paraId="4CADA46C" w14:textId="034004C6" w:rsidR="00C96425" w:rsidRDefault="00606094" w:rsidP="00B473B9">
      <w:pPr>
        <w:pStyle w:val="ThesisNormalCompressed"/>
      </w:pPr>
      <w:r>
        <w:t xml:space="preserve">First I would like to acknowledge and thank Laura </w:t>
      </w:r>
      <w:proofErr w:type="spellStart"/>
      <w:r>
        <w:t>Geagan</w:t>
      </w:r>
      <w:proofErr w:type="spellEnd"/>
      <w:r>
        <w:t xml:space="preserve"> and Rebecca </w:t>
      </w:r>
      <w:proofErr w:type="spellStart"/>
      <w:r>
        <w:t>Sendak</w:t>
      </w:r>
      <w:proofErr w:type="spellEnd"/>
      <w:r>
        <w:t xml:space="preserve"> at Genzyme. They were </w:t>
      </w:r>
      <w:r w:rsidR="00E572AA">
        <w:t xml:space="preserve">my </w:t>
      </w:r>
      <w:r>
        <w:t xml:space="preserve">supervisors while I was a research associate there, and </w:t>
      </w:r>
      <w:r w:rsidR="00E572AA">
        <w:t xml:space="preserve">assisted and encouraged my transition back to </w:t>
      </w:r>
      <w:r>
        <w:t>graduate school.</w:t>
      </w:r>
      <w:r w:rsidR="00CC10C3">
        <w:t xml:space="preserve"> </w:t>
      </w:r>
      <w:r w:rsidR="00C96425">
        <w:t>Without</w:t>
      </w:r>
      <w:r>
        <w:t xml:space="preserve"> the confidence they instilled in my abilities as a young scientist in, I doubt I would have ever signed up for more school. </w:t>
      </w:r>
    </w:p>
    <w:p w14:paraId="7507BF48" w14:textId="1827BF46" w:rsidR="00606094" w:rsidRDefault="00606094" w:rsidP="00B473B9">
      <w:pPr>
        <w:pStyle w:val="ThesisNormalCompressed"/>
      </w:pPr>
      <w:r>
        <w:t xml:space="preserve">Next I’d like to thank Melissa. </w:t>
      </w:r>
      <w:r w:rsidR="00E572AA">
        <w:t>D</w:t>
      </w:r>
      <w:r>
        <w:t>uring my 1</w:t>
      </w:r>
      <w:r w:rsidRPr="00606094">
        <w:rPr>
          <w:vertAlign w:val="superscript"/>
        </w:rPr>
        <w:t>st</w:t>
      </w:r>
      <w:r>
        <w:t xml:space="preserve"> year retreat at Wood’s Hole I first learned</w:t>
      </w:r>
      <w:r w:rsidR="00E572AA">
        <w:t xml:space="preserve"> that Melissa is a </w:t>
      </w:r>
      <w:r>
        <w:t xml:space="preserve">fantastic </w:t>
      </w:r>
      <w:r w:rsidR="009272B0">
        <w:t>communicator</w:t>
      </w:r>
      <w:r>
        <w:t xml:space="preserve"> of </w:t>
      </w:r>
      <w:r w:rsidR="009272B0">
        <w:t>interesting</w:t>
      </w:r>
      <w:r>
        <w:t xml:space="preserve"> and important science. When she brought out her </w:t>
      </w:r>
      <w:r w:rsidR="0091479D">
        <w:t>rope representing the unspliced</w:t>
      </w:r>
      <w:r>
        <w:t xml:space="preserve"> pre-mRNA of </w:t>
      </w:r>
      <w:proofErr w:type="spellStart"/>
      <w:r w:rsidRPr="009272B0">
        <w:rPr>
          <w:i/>
        </w:rPr>
        <w:t>dystrophin</w:t>
      </w:r>
      <w:proofErr w:type="spellEnd"/>
      <w:r>
        <w:t>—a rope that reach</w:t>
      </w:r>
      <w:r w:rsidR="00E572AA">
        <w:t>ed</w:t>
      </w:r>
      <w:r>
        <w:t xml:space="preserve"> to the back of a rather large audit</w:t>
      </w:r>
      <w:r w:rsidR="00E572AA">
        <w:t>orium—and then dramatically held</w:t>
      </w:r>
      <w:r>
        <w:t xml:space="preserve"> </w:t>
      </w:r>
      <w:r w:rsidR="00E572AA">
        <w:t>up</w:t>
      </w:r>
      <w:r>
        <w:t xml:space="preserve"> a </w:t>
      </w:r>
      <w:r w:rsidR="00E572AA">
        <w:t xml:space="preserve">No.2 </w:t>
      </w:r>
      <w:r>
        <w:t>pencil representing the final mRNA pro</w:t>
      </w:r>
      <w:r w:rsidR="00C96425">
        <w:t>duct, bo</w:t>
      </w:r>
      <w:r w:rsidR="00E572AA">
        <w:t xml:space="preserve">th to scale, I knew </w:t>
      </w:r>
      <w:r w:rsidR="00402F3A">
        <w:t xml:space="preserve">the that I wanted to do my graduate </w:t>
      </w:r>
      <w:r w:rsidR="00E572AA">
        <w:t>research</w:t>
      </w:r>
      <w:r w:rsidR="00C96425">
        <w:t xml:space="preserv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57B53FA6" w:rsidR="00C96425" w:rsidRDefault="00C96425" w:rsidP="00B473B9">
      <w:pPr>
        <w:pStyle w:val="ThesisNormalCompressed"/>
      </w:pPr>
      <w:r>
        <w:t xml:space="preserve">Soon after joining Melissa’s lab, and </w:t>
      </w:r>
      <w:r w:rsidR="00E572AA">
        <w:t>a</w:t>
      </w:r>
      <w:r>
        <w:t xml:space="preserve"> </w:t>
      </w:r>
      <w:r w:rsidR="00E572AA">
        <w:t>project</w:t>
      </w:r>
      <w:r>
        <w:t xml:space="preserve"> going well, it was proposed to me that I be a joint student between Melissa and Phil. It was not difficult to not jump at the opportunity to be </w:t>
      </w:r>
      <w:r w:rsidR="005119FA">
        <w:t>advised</w:t>
      </w:r>
      <w:r>
        <w:t xml:space="preserve"> by </w:t>
      </w:r>
      <w:r>
        <w:rPr>
          <w:i/>
        </w:rPr>
        <w:t>two</w:t>
      </w:r>
      <w:r>
        <w:t xml:space="preserve"> Howard Hughes </w:t>
      </w:r>
      <w:r w:rsidR="00E572AA">
        <w:t>I</w:t>
      </w:r>
      <w:r>
        <w:t xml:space="preserve">nvestigators, and I also haven’t regretted the decision. Over the past few years, I have been continually amazed at the depth of Phil’s </w:t>
      </w:r>
      <w:r w:rsidR="009272B0">
        <w:t>knowledge</w:t>
      </w:r>
      <w:r>
        <w:t xml:space="preserve">, </w:t>
      </w:r>
      <w:r w:rsidR="00402F3A">
        <w:t>in</w:t>
      </w:r>
      <w:r>
        <w:t xml:space="preserve"> scientific and </w:t>
      </w:r>
      <w:r w:rsidR="00402F3A">
        <w:t>general</w:t>
      </w:r>
      <w:r>
        <w:t xml:space="preserve"> topics.</w:t>
      </w:r>
      <w:r w:rsidR="00CC10C3">
        <w:t xml:space="preserve"> </w:t>
      </w:r>
      <w:r>
        <w:t>He is a careful, meticulous, quantitative, and calculating mentor. While I feel that I clicked ‘on the level’ with Melissa, interacting with Phil forced me to think and act outside my comfort zone, something I always tell myself is a critical aspect of change</w:t>
      </w:r>
      <w:r w:rsidR="00E572AA">
        <w:t xml:space="preserve"> </w:t>
      </w:r>
      <w:r>
        <w:t>and growth.</w:t>
      </w:r>
      <w:r w:rsidR="00CC10C3">
        <w:t xml:space="preserve"> </w:t>
      </w:r>
      <w:r>
        <w:t>Thank you Phil for everything I’ve learned.</w:t>
      </w:r>
    </w:p>
    <w:p w14:paraId="324748DA" w14:textId="6C34CC6E" w:rsidR="00D55552" w:rsidRDefault="00C96425" w:rsidP="00B473B9">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w:t>
      </w:r>
      <w:r w:rsidR="00CC10C3">
        <w:t xml:space="preserve"> </w:t>
      </w:r>
      <w:r>
        <w:t>The following years of TRAC meetings confirmed that I was not thinking way off-base.</w:t>
      </w:r>
      <w:r w:rsidR="00CC10C3">
        <w:t xml:space="preserve"> </w:t>
      </w:r>
      <w:r>
        <w:t>The one-on-one meetings just prior to my QE were especially helpful.</w:t>
      </w:r>
      <w:r w:rsidR="00CC10C3">
        <w:t xml:space="preserve"> </w:t>
      </w:r>
      <w:r>
        <w:t xml:space="preserve">Thanks to Scot, Job, and especially </w:t>
      </w:r>
      <w:proofErr w:type="spellStart"/>
      <w:r>
        <w:t>Zhiping</w:t>
      </w:r>
      <w:proofErr w:type="spellEnd"/>
      <w:r>
        <w:t xml:space="preserve"> for all the guidance.</w:t>
      </w:r>
    </w:p>
    <w:p w14:paraId="798AF714" w14:textId="77777777" w:rsidR="00C96425" w:rsidRDefault="00C96425" w:rsidP="00B473B9">
      <w:pPr>
        <w:pStyle w:val="ThesisNormalCompressed"/>
      </w:pPr>
    </w:p>
    <w:p w14:paraId="6335B599" w14:textId="77777777" w:rsidR="00C96425" w:rsidRDefault="00C96425" w:rsidP="00B473B9">
      <w:pPr>
        <w:pStyle w:val="ThesisNormalCompressed"/>
      </w:pPr>
    </w:p>
    <w:p w14:paraId="6801592F" w14:textId="42326177" w:rsidR="00D55552" w:rsidRDefault="00D55552" w:rsidP="00673D3A">
      <w:pPr>
        <w:pStyle w:val="CompressedNumberedOutline"/>
      </w:pPr>
      <w:r>
        <w:t>Lab Members</w:t>
      </w:r>
    </w:p>
    <w:p w14:paraId="67B11CC2" w14:textId="46217E8A" w:rsidR="00D55552" w:rsidRDefault="00D55552" w:rsidP="00673D3A">
      <w:pPr>
        <w:pStyle w:val="CompressedNumberedOutline"/>
      </w:pPr>
      <w:r>
        <w:t>Aaron</w:t>
      </w:r>
    </w:p>
    <w:p w14:paraId="10A9334B" w14:textId="3E8DC62E" w:rsidR="00D55552" w:rsidRDefault="00D55552" w:rsidP="00673D3A">
      <w:pPr>
        <w:pStyle w:val="CompressedNumberedOutline"/>
      </w:pPr>
      <w:proofErr w:type="spellStart"/>
      <w:r>
        <w:t>Alper</w:t>
      </w:r>
      <w:proofErr w:type="spellEnd"/>
    </w:p>
    <w:p w14:paraId="0E005A1D" w14:textId="5F9F0A4F" w:rsidR="00D55552" w:rsidRDefault="00D55552" w:rsidP="00673D3A">
      <w:pPr>
        <w:pStyle w:val="CompressedNumberedOutline"/>
      </w:pPr>
      <w:proofErr w:type="spellStart"/>
      <w:r>
        <w:t>Amrit</w:t>
      </w:r>
      <w:proofErr w:type="spellEnd"/>
    </w:p>
    <w:p w14:paraId="735B6FC2" w14:textId="0FA2CAB6" w:rsidR="00D55552" w:rsidRDefault="00D55552" w:rsidP="00673D3A">
      <w:pPr>
        <w:pStyle w:val="CompressedNumberedOutline"/>
      </w:pPr>
      <w:r>
        <w:t>Eric and Erin</w:t>
      </w:r>
    </w:p>
    <w:p w14:paraId="0E62B451" w14:textId="7BAC3EF2" w:rsidR="00D55552" w:rsidRDefault="00D55552" w:rsidP="00673D3A">
      <w:pPr>
        <w:pStyle w:val="CompressedNumberedOutline"/>
      </w:pPr>
      <w:r>
        <w:t>Collaborators</w:t>
      </w:r>
    </w:p>
    <w:p w14:paraId="52C18166" w14:textId="648DFD58" w:rsidR="00D55552" w:rsidRDefault="00D55552" w:rsidP="00673D3A">
      <w:pPr>
        <w:pStyle w:val="CompressedNumberedOutline"/>
      </w:pPr>
      <w:r>
        <w:t>Dave Weaver</w:t>
      </w:r>
    </w:p>
    <w:p w14:paraId="19F7BA9C" w14:textId="610CC50F" w:rsidR="00D55552" w:rsidRDefault="00D55552" w:rsidP="00673D3A">
      <w:pPr>
        <w:pStyle w:val="CompressedNumberedOutline"/>
      </w:pPr>
      <w:proofErr w:type="spellStart"/>
      <w:r>
        <w:t>Muro</w:t>
      </w:r>
      <w:proofErr w:type="spellEnd"/>
    </w:p>
    <w:p w14:paraId="4FBEAD57" w14:textId="4CA43DCF" w:rsidR="00D55552" w:rsidRDefault="00D55552" w:rsidP="00673D3A">
      <w:pPr>
        <w:pStyle w:val="CompressedNumberedOutline"/>
      </w:pPr>
      <w:proofErr w:type="spellStart"/>
      <w:r>
        <w:t>Graveley</w:t>
      </w:r>
      <w:proofErr w:type="spellEnd"/>
    </w:p>
    <w:p w14:paraId="41F0C437" w14:textId="6D0CC533" w:rsidR="00D55552" w:rsidRDefault="00D55552" w:rsidP="00673D3A">
      <w:pPr>
        <w:pStyle w:val="CompressedNumberedOutline"/>
      </w:pPr>
      <w:r>
        <w:t>Heinrich</w:t>
      </w:r>
    </w:p>
    <w:p w14:paraId="53E40125" w14:textId="08BA6138" w:rsidR="00D55552" w:rsidRDefault="00D55552" w:rsidP="00673D3A">
      <w:pPr>
        <w:pStyle w:val="CompressedNumberedOutline"/>
      </w:pPr>
      <w:r>
        <w:t>Anna</w:t>
      </w:r>
    </w:p>
    <w:p w14:paraId="1DF630C9" w14:textId="71305EC8" w:rsidR="00D55552" w:rsidRDefault="00D55552" w:rsidP="00673D3A">
      <w:pPr>
        <w:pStyle w:val="CompressedNumberedOutline"/>
      </w:pPr>
      <w:proofErr w:type="spellStart"/>
      <w:r>
        <w:t>Ogo</w:t>
      </w:r>
      <w:proofErr w:type="spellEnd"/>
    </w:p>
    <w:p w14:paraId="0C8E17C4" w14:textId="21D1F2F7" w:rsidR="00D55552" w:rsidRDefault="00D55552" w:rsidP="00673D3A">
      <w:pPr>
        <w:pStyle w:val="CompressedNumberedOutline"/>
      </w:pPr>
      <w:r>
        <w:t>Family</w:t>
      </w:r>
    </w:p>
    <w:p w14:paraId="4C8E1385" w14:textId="018FBD2C" w:rsidR="00402F3A" w:rsidRPr="00383C04" w:rsidRDefault="00402F3A" w:rsidP="00673D3A">
      <w:pPr>
        <w:pStyle w:val="CompressedNumberedOutline"/>
      </w:pPr>
      <w:r>
        <w:t>Jul Owen</w:t>
      </w:r>
    </w:p>
    <w:p w14:paraId="45866C74" w14:textId="0BC623B3" w:rsidR="00FF0906" w:rsidRDefault="00D814B1" w:rsidP="00C90AD4">
      <w:pPr>
        <w:pStyle w:val="Heading2"/>
      </w:pPr>
      <w:r>
        <w:br w:type="page"/>
      </w:r>
      <w:bookmarkStart w:id="16" w:name="_Toc237332393"/>
      <w:bookmarkStart w:id="17" w:name="_Toc239477766"/>
      <w:r w:rsidR="00C121DB">
        <w:t>Table of Contents</w:t>
      </w:r>
      <w:bookmarkEnd w:id="16"/>
      <w:bookmarkEnd w:id="17"/>
    </w:p>
    <w:p w14:paraId="7E4B2038" w14:textId="77777777" w:rsidR="00324BFD" w:rsidRDefault="004754D1">
      <w:pPr>
        <w:pStyle w:val="TOC1"/>
        <w:tabs>
          <w:tab w:val="left" w:pos="37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324BFD" w:rsidRPr="005D6580">
        <w:rPr>
          <w:noProof/>
          <w:color w:val="FFFFFF" w:themeColor="background1"/>
        </w:rPr>
        <w:t>1</w:t>
      </w:r>
      <w:r w:rsidR="00324BFD">
        <w:rPr>
          <w:rFonts w:asciiTheme="minorHAnsi" w:hAnsiTheme="minorHAnsi"/>
          <w:b w:val="0"/>
          <w:noProof/>
          <w:color w:val="auto"/>
          <w:lang w:eastAsia="ja-JP"/>
        </w:rPr>
        <w:tab/>
      </w:r>
      <w:r w:rsidR="00324BFD">
        <w:rPr>
          <w:noProof/>
        </w:rPr>
        <w:t>NOTES TO Self</w:t>
      </w:r>
      <w:r w:rsidR="00324BFD">
        <w:rPr>
          <w:noProof/>
        </w:rPr>
        <w:tab/>
      </w:r>
      <w:r w:rsidR="00324BFD">
        <w:rPr>
          <w:noProof/>
        </w:rPr>
        <w:fldChar w:fldCharType="begin"/>
      </w:r>
      <w:r w:rsidR="00324BFD">
        <w:rPr>
          <w:noProof/>
        </w:rPr>
        <w:instrText xml:space="preserve"> PAGEREF _Toc239477759 \h </w:instrText>
      </w:r>
      <w:r w:rsidR="00324BFD">
        <w:rPr>
          <w:noProof/>
        </w:rPr>
      </w:r>
      <w:r w:rsidR="00324BFD">
        <w:rPr>
          <w:noProof/>
        </w:rPr>
        <w:fldChar w:fldCharType="separate"/>
      </w:r>
      <w:r w:rsidR="00324BFD">
        <w:rPr>
          <w:noProof/>
        </w:rPr>
        <w:t>1</w:t>
      </w:r>
      <w:r w:rsidR="00324BFD">
        <w:rPr>
          <w:noProof/>
        </w:rPr>
        <w:fldChar w:fldCharType="end"/>
      </w:r>
    </w:p>
    <w:p w14:paraId="231FFFD4"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_Toc239477760 \h </w:instrText>
      </w:r>
      <w:r>
        <w:rPr>
          <w:noProof/>
        </w:rPr>
      </w:r>
      <w:r>
        <w:rPr>
          <w:noProof/>
        </w:rPr>
        <w:fldChar w:fldCharType="separate"/>
      </w:r>
      <w:r>
        <w:rPr>
          <w:noProof/>
        </w:rPr>
        <w:t>2</w:t>
      </w:r>
      <w:r>
        <w:rPr>
          <w:noProof/>
        </w:rPr>
        <w:fldChar w:fldCharType="end"/>
      </w:r>
    </w:p>
    <w:p w14:paraId="1DA628AE"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_Toc239477761 \h </w:instrText>
      </w:r>
      <w:r>
        <w:rPr>
          <w:noProof/>
        </w:rPr>
      </w:r>
      <w:r>
        <w:rPr>
          <w:noProof/>
        </w:rPr>
        <w:fldChar w:fldCharType="separate"/>
      </w:r>
      <w:r>
        <w:rPr>
          <w:noProof/>
        </w:rPr>
        <w:t>4</w:t>
      </w:r>
      <w:r>
        <w:rPr>
          <w:noProof/>
        </w:rPr>
        <w:fldChar w:fldCharType="end"/>
      </w:r>
    </w:p>
    <w:p w14:paraId="0A736BB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_Toc239477762 \h </w:instrText>
      </w:r>
      <w:r>
        <w:rPr>
          <w:noProof/>
        </w:rPr>
      </w:r>
      <w:r>
        <w:rPr>
          <w:noProof/>
        </w:rPr>
        <w:fldChar w:fldCharType="separate"/>
      </w:r>
      <w:r>
        <w:rPr>
          <w:noProof/>
        </w:rPr>
        <w:t>6</w:t>
      </w:r>
      <w:r>
        <w:rPr>
          <w:noProof/>
        </w:rPr>
        <w:fldChar w:fldCharType="end"/>
      </w:r>
    </w:p>
    <w:p w14:paraId="08F6F59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_Toc239477763 \h </w:instrText>
      </w:r>
      <w:r>
        <w:rPr>
          <w:noProof/>
        </w:rPr>
      </w:r>
      <w:r>
        <w:rPr>
          <w:noProof/>
        </w:rPr>
        <w:fldChar w:fldCharType="separate"/>
      </w:r>
      <w:r>
        <w:rPr>
          <w:noProof/>
        </w:rPr>
        <w:t>9</w:t>
      </w:r>
      <w:r>
        <w:rPr>
          <w:noProof/>
        </w:rPr>
        <w:fldChar w:fldCharType="end"/>
      </w:r>
    </w:p>
    <w:p w14:paraId="053758C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_Toc239477764 \h </w:instrText>
      </w:r>
      <w:r>
        <w:rPr>
          <w:noProof/>
        </w:rPr>
      </w:r>
      <w:r>
        <w:rPr>
          <w:noProof/>
        </w:rPr>
        <w:fldChar w:fldCharType="separate"/>
      </w:r>
      <w:r>
        <w:rPr>
          <w:noProof/>
        </w:rPr>
        <w:t>10</w:t>
      </w:r>
      <w:r>
        <w:rPr>
          <w:noProof/>
        </w:rPr>
        <w:fldChar w:fldCharType="end"/>
      </w:r>
    </w:p>
    <w:p w14:paraId="37548382"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_Toc239477765 \h </w:instrText>
      </w:r>
      <w:r>
        <w:rPr>
          <w:noProof/>
        </w:rPr>
      </w:r>
      <w:r>
        <w:rPr>
          <w:noProof/>
        </w:rPr>
        <w:fldChar w:fldCharType="separate"/>
      </w:r>
      <w:r>
        <w:rPr>
          <w:noProof/>
        </w:rPr>
        <w:t>11</w:t>
      </w:r>
      <w:r>
        <w:rPr>
          <w:noProof/>
        </w:rPr>
        <w:fldChar w:fldCharType="end"/>
      </w:r>
    </w:p>
    <w:p w14:paraId="4045F03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Table of Contents</w:t>
      </w:r>
      <w:r>
        <w:rPr>
          <w:noProof/>
        </w:rPr>
        <w:tab/>
      </w:r>
      <w:r>
        <w:rPr>
          <w:noProof/>
        </w:rPr>
        <w:fldChar w:fldCharType="begin"/>
      </w:r>
      <w:r>
        <w:rPr>
          <w:noProof/>
        </w:rPr>
        <w:instrText xml:space="preserve"> PAGEREF _Toc239477766 \h </w:instrText>
      </w:r>
      <w:r>
        <w:rPr>
          <w:noProof/>
        </w:rPr>
      </w:r>
      <w:r>
        <w:rPr>
          <w:noProof/>
        </w:rPr>
        <w:fldChar w:fldCharType="separate"/>
      </w:r>
      <w:r>
        <w:rPr>
          <w:noProof/>
        </w:rPr>
        <w:t>14</w:t>
      </w:r>
      <w:r>
        <w:rPr>
          <w:noProof/>
        </w:rPr>
        <w:fldChar w:fldCharType="end"/>
      </w:r>
    </w:p>
    <w:p w14:paraId="561C32BC"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_Toc239477767 \h </w:instrText>
      </w:r>
      <w:r>
        <w:rPr>
          <w:noProof/>
        </w:rPr>
      </w:r>
      <w:r>
        <w:rPr>
          <w:noProof/>
        </w:rPr>
        <w:fldChar w:fldCharType="separate"/>
      </w:r>
      <w:r>
        <w:rPr>
          <w:noProof/>
        </w:rPr>
        <w:t>17</w:t>
      </w:r>
      <w:r>
        <w:rPr>
          <w:noProof/>
        </w:rPr>
        <w:fldChar w:fldCharType="end"/>
      </w:r>
    </w:p>
    <w:p w14:paraId="12D33336"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_Toc239477768 \h </w:instrText>
      </w:r>
      <w:r>
        <w:rPr>
          <w:noProof/>
        </w:rPr>
      </w:r>
      <w:r>
        <w:rPr>
          <w:noProof/>
        </w:rPr>
        <w:fldChar w:fldCharType="separate"/>
      </w:r>
      <w:r>
        <w:rPr>
          <w:noProof/>
        </w:rPr>
        <w:t>19</w:t>
      </w:r>
      <w:r>
        <w:rPr>
          <w:noProof/>
        </w:rPr>
        <w:fldChar w:fldCharType="end"/>
      </w:r>
    </w:p>
    <w:p w14:paraId="4B605B15"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_Toc239477769 \h </w:instrText>
      </w:r>
      <w:r>
        <w:rPr>
          <w:noProof/>
        </w:rPr>
      </w:r>
      <w:r>
        <w:rPr>
          <w:noProof/>
        </w:rPr>
        <w:fldChar w:fldCharType="separate"/>
      </w:r>
      <w:r>
        <w:rPr>
          <w:noProof/>
        </w:rPr>
        <w:t>21</w:t>
      </w:r>
      <w:r>
        <w:rPr>
          <w:noProof/>
        </w:rPr>
        <w:fldChar w:fldCharType="end"/>
      </w:r>
    </w:p>
    <w:p w14:paraId="4A9324DF"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_Toc239477770 \h </w:instrText>
      </w:r>
      <w:r>
        <w:rPr>
          <w:noProof/>
        </w:rPr>
      </w:r>
      <w:r>
        <w:rPr>
          <w:noProof/>
        </w:rPr>
        <w:fldChar w:fldCharType="separate"/>
      </w:r>
      <w:r>
        <w:rPr>
          <w:noProof/>
        </w:rPr>
        <w:t>23</w:t>
      </w:r>
      <w:r>
        <w:rPr>
          <w:noProof/>
        </w:rPr>
        <w:fldChar w:fldCharType="end"/>
      </w:r>
    </w:p>
    <w:p w14:paraId="09FA5C9A"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_Toc239477771 \h </w:instrText>
      </w:r>
      <w:r>
        <w:rPr>
          <w:noProof/>
        </w:rPr>
      </w:r>
      <w:r>
        <w:rPr>
          <w:noProof/>
        </w:rPr>
        <w:fldChar w:fldCharType="separate"/>
      </w:r>
      <w:r>
        <w:rPr>
          <w:noProof/>
        </w:rPr>
        <w:t>25</w:t>
      </w:r>
      <w:r>
        <w:rPr>
          <w:noProof/>
        </w:rPr>
        <w:fldChar w:fldCharType="end"/>
      </w:r>
    </w:p>
    <w:p w14:paraId="64BF2E66"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_Toc239477772 \h </w:instrText>
      </w:r>
      <w:r>
        <w:rPr>
          <w:noProof/>
        </w:rPr>
      </w:r>
      <w:r>
        <w:rPr>
          <w:noProof/>
        </w:rPr>
        <w:fldChar w:fldCharType="separate"/>
      </w:r>
      <w:r>
        <w:rPr>
          <w:noProof/>
        </w:rPr>
        <w:t>26</w:t>
      </w:r>
      <w:r>
        <w:rPr>
          <w:noProof/>
        </w:rPr>
        <w:fldChar w:fldCharType="end"/>
      </w:r>
    </w:p>
    <w:p w14:paraId="1563F093"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_Toc239477773 \h </w:instrText>
      </w:r>
      <w:r>
        <w:rPr>
          <w:noProof/>
        </w:rPr>
      </w:r>
      <w:r>
        <w:rPr>
          <w:noProof/>
        </w:rPr>
        <w:fldChar w:fldCharType="separate"/>
      </w:r>
      <w:r>
        <w:rPr>
          <w:noProof/>
        </w:rPr>
        <w:t>41</w:t>
      </w:r>
      <w:r>
        <w:rPr>
          <w:noProof/>
        </w:rPr>
        <w:fldChar w:fldCharType="end"/>
      </w:r>
    </w:p>
    <w:p w14:paraId="3610F1FF"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CHAPTER II: HIV and piRNA precursors</w:t>
      </w:r>
      <w:r>
        <w:rPr>
          <w:noProof/>
        </w:rPr>
        <w:tab/>
      </w:r>
      <w:r>
        <w:rPr>
          <w:noProof/>
        </w:rPr>
        <w:fldChar w:fldCharType="begin"/>
      </w:r>
      <w:r>
        <w:rPr>
          <w:noProof/>
        </w:rPr>
        <w:instrText xml:space="preserve"> PAGEREF _Toc239477774 \h </w:instrText>
      </w:r>
      <w:r>
        <w:rPr>
          <w:noProof/>
        </w:rPr>
      </w:r>
      <w:r>
        <w:rPr>
          <w:noProof/>
        </w:rPr>
        <w:fldChar w:fldCharType="separate"/>
      </w:r>
      <w:r>
        <w:rPr>
          <w:noProof/>
        </w:rPr>
        <w:t>47</w:t>
      </w:r>
      <w:r>
        <w:rPr>
          <w:noProof/>
        </w:rPr>
        <w:fldChar w:fldCharType="end"/>
      </w:r>
    </w:p>
    <w:p w14:paraId="43209F2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_Toc239477775 \h </w:instrText>
      </w:r>
      <w:r>
        <w:rPr>
          <w:noProof/>
        </w:rPr>
      </w:r>
      <w:r>
        <w:rPr>
          <w:noProof/>
        </w:rPr>
        <w:fldChar w:fldCharType="separate"/>
      </w:r>
      <w:r>
        <w:rPr>
          <w:noProof/>
        </w:rPr>
        <w:t>56</w:t>
      </w:r>
      <w:r>
        <w:rPr>
          <w:noProof/>
        </w:rPr>
        <w:fldChar w:fldCharType="end"/>
      </w:r>
    </w:p>
    <w:p w14:paraId="55856025"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_Toc239477776 \h </w:instrText>
      </w:r>
      <w:r>
        <w:rPr>
          <w:noProof/>
        </w:rPr>
      </w:r>
      <w:r>
        <w:rPr>
          <w:noProof/>
        </w:rPr>
        <w:fldChar w:fldCharType="separate"/>
      </w:r>
      <w:r>
        <w:rPr>
          <w:noProof/>
        </w:rPr>
        <w:t>90</w:t>
      </w:r>
      <w:r>
        <w:rPr>
          <w:noProof/>
        </w:rPr>
        <w:fldChar w:fldCharType="end"/>
      </w:r>
    </w:p>
    <w:p w14:paraId="78C65D41"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_Toc239477777 \h </w:instrText>
      </w:r>
      <w:r>
        <w:rPr>
          <w:noProof/>
        </w:rPr>
      </w:r>
      <w:r>
        <w:rPr>
          <w:noProof/>
        </w:rPr>
        <w:fldChar w:fldCharType="separate"/>
      </w:r>
      <w:r>
        <w:rPr>
          <w:noProof/>
        </w:rPr>
        <w:t>92</w:t>
      </w:r>
      <w:r>
        <w:rPr>
          <w:noProof/>
        </w:rPr>
        <w:fldChar w:fldCharType="end"/>
      </w:r>
    </w:p>
    <w:p w14:paraId="6CF48371"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_Toc239477778 \h </w:instrText>
      </w:r>
      <w:r>
        <w:rPr>
          <w:noProof/>
        </w:rPr>
      </w:r>
      <w:r>
        <w:rPr>
          <w:noProof/>
        </w:rPr>
        <w:fldChar w:fldCharType="separate"/>
      </w:r>
      <w:r>
        <w:rPr>
          <w:noProof/>
        </w:rPr>
        <w:t>93</w:t>
      </w:r>
      <w:r>
        <w:rPr>
          <w:noProof/>
        </w:rPr>
        <w:fldChar w:fldCharType="end"/>
      </w:r>
    </w:p>
    <w:p w14:paraId="7B63779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Bibliography</w:t>
      </w:r>
      <w:r>
        <w:rPr>
          <w:noProof/>
        </w:rPr>
        <w:tab/>
      </w:r>
      <w:r>
        <w:rPr>
          <w:noProof/>
        </w:rPr>
        <w:fldChar w:fldCharType="begin"/>
      </w:r>
      <w:r>
        <w:rPr>
          <w:noProof/>
        </w:rPr>
        <w:instrText xml:space="preserve"> PAGEREF _Toc239477779 \h </w:instrText>
      </w:r>
      <w:r>
        <w:rPr>
          <w:noProof/>
        </w:rPr>
      </w:r>
      <w:r>
        <w:rPr>
          <w:noProof/>
        </w:rPr>
        <w:fldChar w:fldCharType="separate"/>
      </w:r>
      <w:r>
        <w:rPr>
          <w:noProof/>
        </w:rPr>
        <w:t>94</w:t>
      </w:r>
      <w:r>
        <w:rPr>
          <w:noProof/>
        </w:rPr>
        <w:fldChar w:fldCharType="end"/>
      </w:r>
    </w:p>
    <w:p w14:paraId="7C1E7FB8" w14:textId="77777777" w:rsidR="004754D1" w:rsidRPr="004754D1" w:rsidRDefault="004754D1" w:rsidP="004754D1">
      <w:r>
        <w:fldChar w:fldCharType="end"/>
      </w:r>
    </w:p>
    <w:p w14:paraId="7E772077" w14:textId="5F7F34E4" w:rsidR="004754D1" w:rsidRDefault="004754D1" w:rsidP="00324BFD">
      <w:pPr>
        <w:pStyle w:val="Heading2"/>
      </w:pPr>
      <w:bookmarkStart w:id="18" w:name="_Toc237332392"/>
      <w:r>
        <w:br w:type="page"/>
      </w:r>
      <w:bookmarkStart w:id="19" w:name="_Toc364687498"/>
      <w:bookmarkStart w:id="20" w:name="_Toc239477767"/>
      <w:r>
        <w:t>Abstract</w:t>
      </w:r>
      <w:bookmarkEnd w:id="18"/>
      <w:bookmarkEnd w:id="19"/>
      <w:bookmarkEnd w:id="20"/>
    </w:p>
    <w:p w14:paraId="50FB7847" w14:textId="0482DDE0" w:rsidR="00C121DB" w:rsidRDefault="00DA1078" w:rsidP="00324BFD">
      <w:pPr>
        <w:pStyle w:val="Heading2"/>
      </w:pPr>
      <w:r>
        <w:br w:type="page"/>
      </w:r>
      <w:bookmarkStart w:id="21" w:name="_Toc237332394"/>
      <w:bookmarkStart w:id="22" w:name="_Toc364687499"/>
      <w:bookmarkStart w:id="23" w:name="_Toc239477768"/>
      <w:r w:rsidR="00C121DB">
        <w:t>List of Tables</w:t>
      </w:r>
      <w:bookmarkEnd w:id="21"/>
      <w:bookmarkEnd w:id="22"/>
      <w:bookmarkEnd w:id="23"/>
    </w:p>
    <w:p w14:paraId="22E66491" w14:textId="77777777" w:rsidR="00922A5B"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922A5B">
        <w:rPr>
          <w:noProof/>
        </w:rPr>
        <w:t>Table 2</w:t>
      </w:r>
      <w:r w:rsidR="00922A5B">
        <w:rPr>
          <w:noProof/>
        </w:rPr>
        <w:noBreakHyphen/>
        <w:t>1, A set of 10 genes investigated for splicing coordination using SeqZip</w:t>
      </w:r>
      <w:r w:rsidR="00922A5B">
        <w:rPr>
          <w:noProof/>
        </w:rPr>
        <w:tab/>
      </w:r>
      <w:r w:rsidR="00922A5B">
        <w:rPr>
          <w:noProof/>
        </w:rPr>
        <w:fldChar w:fldCharType="begin"/>
      </w:r>
      <w:r w:rsidR="00922A5B">
        <w:rPr>
          <w:noProof/>
        </w:rPr>
        <w:instrText xml:space="preserve"> PAGEREF _Toc239322446 \h </w:instrText>
      </w:r>
      <w:r w:rsidR="00922A5B">
        <w:rPr>
          <w:noProof/>
        </w:rPr>
      </w:r>
      <w:r w:rsidR="00922A5B">
        <w:rPr>
          <w:noProof/>
        </w:rPr>
        <w:fldChar w:fldCharType="separate"/>
      </w:r>
      <w:r w:rsidR="00324BFD">
        <w:rPr>
          <w:noProof/>
        </w:rPr>
        <w:t>45</w:t>
      </w:r>
      <w:r w:rsidR="00922A5B">
        <w:rPr>
          <w:noProof/>
        </w:rPr>
        <w:fldChar w:fldCharType="end"/>
      </w:r>
    </w:p>
    <w:p w14:paraId="7BACD57B" w14:textId="77777777" w:rsidR="00922A5B" w:rsidRDefault="00922A5B">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_Toc239322447 \h </w:instrText>
      </w:r>
      <w:r>
        <w:rPr>
          <w:noProof/>
        </w:rPr>
      </w:r>
      <w:r>
        <w:rPr>
          <w:noProof/>
        </w:rPr>
        <w:fldChar w:fldCharType="separate"/>
      </w:r>
      <w:r w:rsidR="00324BFD">
        <w:rPr>
          <w:noProof/>
        </w:rPr>
        <w:t>48</w:t>
      </w:r>
      <w:r>
        <w:rPr>
          <w:noProof/>
        </w:rPr>
        <w:fldChar w:fldCharType="end"/>
      </w:r>
    </w:p>
    <w:p w14:paraId="1044643A" w14:textId="77777777" w:rsidR="00D914D9" w:rsidRPr="00D914D9" w:rsidRDefault="00D914D9" w:rsidP="00D914D9">
      <w:r>
        <w:fldChar w:fldCharType="end"/>
      </w:r>
    </w:p>
    <w:p w14:paraId="5A422956" w14:textId="292A565C" w:rsidR="00C121DB" w:rsidRDefault="00FF0906" w:rsidP="00324BFD">
      <w:pPr>
        <w:pStyle w:val="Heading2"/>
      </w:pPr>
      <w:r>
        <w:br w:type="page"/>
      </w:r>
      <w:bookmarkStart w:id="24" w:name="_Toc237332395"/>
      <w:bookmarkStart w:id="25" w:name="_Toc364687500"/>
      <w:bookmarkStart w:id="26" w:name="_Toc239477769"/>
      <w:r w:rsidR="00C121DB">
        <w:t>List of Figures</w:t>
      </w:r>
      <w:bookmarkEnd w:id="24"/>
      <w:bookmarkEnd w:id="25"/>
      <w:bookmarkEnd w:id="26"/>
    </w:p>
    <w:p w14:paraId="35C690BD" w14:textId="77777777" w:rsidR="00922A5B"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922A5B">
        <w:rPr>
          <w:noProof/>
        </w:rPr>
        <w:t>Figure 1</w:t>
      </w:r>
      <w:r w:rsidR="00922A5B">
        <w:rPr>
          <w:noProof/>
        </w:rPr>
        <w:noBreakHyphen/>
        <w:t>1, Limitations of Sequencing technologies for the study of splicing coordination</w:t>
      </w:r>
      <w:r w:rsidR="00922A5B">
        <w:rPr>
          <w:noProof/>
        </w:rPr>
        <w:tab/>
      </w:r>
      <w:r w:rsidR="00922A5B">
        <w:rPr>
          <w:noProof/>
        </w:rPr>
        <w:fldChar w:fldCharType="begin"/>
      </w:r>
      <w:r w:rsidR="00922A5B">
        <w:rPr>
          <w:noProof/>
        </w:rPr>
        <w:instrText xml:space="preserve"> PAGEREF _Toc239322448 \h </w:instrText>
      </w:r>
      <w:r w:rsidR="00922A5B">
        <w:rPr>
          <w:noProof/>
        </w:rPr>
      </w:r>
      <w:r w:rsidR="00922A5B">
        <w:rPr>
          <w:noProof/>
        </w:rPr>
        <w:fldChar w:fldCharType="separate"/>
      </w:r>
      <w:r w:rsidR="00324BFD">
        <w:rPr>
          <w:noProof/>
        </w:rPr>
        <w:t>34</w:t>
      </w:r>
      <w:r w:rsidR="00922A5B">
        <w:rPr>
          <w:noProof/>
        </w:rPr>
        <w:fldChar w:fldCharType="end"/>
      </w:r>
    </w:p>
    <w:p w14:paraId="1DAB7AC7" w14:textId="77777777" w:rsidR="00922A5B" w:rsidRDefault="00922A5B">
      <w:pPr>
        <w:pStyle w:val="TableofFigures"/>
        <w:tabs>
          <w:tab w:val="right" w:leader="dot" w:pos="8630"/>
        </w:tabs>
        <w:rPr>
          <w:rFonts w:asciiTheme="minorHAnsi" w:hAnsiTheme="minorHAnsi"/>
          <w:noProof/>
          <w:lang w:eastAsia="ja-JP"/>
        </w:rPr>
      </w:pPr>
      <w:r>
        <w:rPr>
          <w:noProof/>
        </w:rPr>
        <w:t>Figure 1</w:t>
      </w:r>
      <w:r>
        <w:rPr>
          <w:noProof/>
        </w:rPr>
        <w:noBreakHyphen/>
        <w:t>2, Mouse piRNA dynamics across developmental time</w:t>
      </w:r>
      <w:r>
        <w:rPr>
          <w:noProof/>
        </w:rPr>
        <w:tab/>
      </w:r>
      <w:r>
        <w:rPr>
          <w:noProof/>
        </w:rPr>
        <w:fldChar w:fldCharType="begin"/>
      </w:r>
      <w:r>
        <w:rPr>
          <w:noProof/>
        </w:rPr>
        <w:instrText xml:space="preserve"> PAGEREF _Toc239322449 \h </w:instrText>
      </w:r>
      <w:r>
        <w:rPr>
          <w:noProof/>
        </w:rPr>
      </w:r>
      <w:r>
        <w:rPr>
          <w:noProof/>
        </w:rPr>
        <w:fldChar w:fldCharType="separate"/>
      </w:r>
      <w:r w:rsidR="00324BFD">
        <w:rPr>
          <w:noProof/>
        </w:rPr>
        <w:t>38</w:t>
      </w:r>
      <w:r>
        <w:rPr>
          <w:noProof/>
        </w:rPr>
        <w:fldChar w:fldCharType="end"/>
      </w:r>
    </w:p>
    <w:p w14:paraId="5691EF25" w14:textId="77777777" w:rsidR="00922A5B" w:rsidRDefault="00922A5B">
      <w:pPr>
        <w:pStyle w:val="TableofFigures"/>
        <w:tabs>
          <w:tab w:val="right" w:leader="dot" w:pos="8630"/>
        </w:tabs>
        <w:rPr>
          <w:rFonts w:asciiTheme="minorHAnsi" w:hAnsiTheme="minorHAnsi"/>
          <w:noProof/>
          <w:lang w:eastAsia="ja-JP"/>
        </w:rPr>
      </w:pPr>
      <w:r>
        <w:rPr>
          <w:noProof/>
        </w:rPr>
        <w:t>Figure 2</w:t>
      </w:r>
      <w:r>
        <w:rPr>
          <w:noProof/>
        </w:rPr>
        <w:noBreakHyphen/>
        <w:t>1 - SeqZip quantification of fragmented in vitro transcribed RNAs</w:t>
      </w:r>
      <w:r>
        <w:rPr>
          <w:noProof/>
        </w:rPr>
        <w:tab/>
      </w:r>
      <w:r>
        <w:rPr>
          <w:noProof/>
        </w:rPr>
        <w:fldChar w:fldCharType="begin"/>
      </w:r>
      <w:r>
        <w:rPr>
          <w:noProof/>
        </w:rPr>
        <w:instrText xml:space="preserve"> PAGEREF _Toc239322450 \h </w:instrText>
      </w:r>
      <w:r>
        <w:rPr>
          <w:noProof/>
        </w:rPr>
      </w:r>
      <w:r>
        <w:rPr>
          <w:noProof/>
        </w:rPr>
        <w:fldChar w:fldCharType="separate"/>
      </w:r>
      <w:r w:rsidR="00324BFD">
        <w:rPr>
          <w:noProof/>
        </w:rPr>
        <w:t>46</w:t>
      </w:r>
      <w:r>
        <w:rPr>
          <w:noProof/>
        </w:rPr>
        <w:fldChar w:fldCharType="end"/>
      </w:r>
    </w:p>
    <w:p w14:paraId="379049E4" w14:textId="77777777" w:rsidR="00922A5B" w:rsidRDefault="00922A5B">
      <w:pPr>
        <w:pStyle w:val="TableofFigures"/>
        <w:tabs>
          <w:tab w:val="right" w:leader="dot" w:pos="8630"/>
        </w:tabs>
        <w:rPr>
          <w:rFonts w:asciiTheme="minorHAnsi" w:hAnsiTheme="minorHAnsi"/>
          <w:noProof/>
          <w:lang w:eastAsia="ja-JP"/>
        </w:rPr>
      </w:pPr>
      <w:r>
        <w:rPr>
          <w:noProof/>
        </w:rPr>
        <w:t>Figure 2</w:t>
      </w:r>
      <w:r>
        <w:rPr>
          <w:noProof/>
        </w:rPr>
        <w:noBreakHyphen/>
        <w:t>2, Quantificaiton of trans-transcript effect for different [RNA]</w:t>
      </w:r>
      <w:r>
        <w:rPr>
          <w:noProof/>
        </w:rPr>
        <w:tab/>
      </w:r>
      <w:r>
        <w:rPr>
          <w:noProof/>
        </w:rPr>
        <w:fldChar w:fldCharType="begin"/>
      </w:r>
      <w:r>
        <w:rPr>
          <w:noProof/>
        </w:rPr>
        <w:instrText xml:space="preserve"> PAGEREF _Toc239322451 \h </w:instrText>
      </w:r>
      <w:r>
        <w:rPr>
          <w:noProof/>
        </w:rPr>
      </w:r>
      <w:r>
        <w:rPr>
          <w:noProof/>
        </w:rPr>
        <w:fldChar w:fldCharType="separate"/>
      </w:r>
      <w:r w:rsidR="00324BFD">
        <w:rPr>
          <w:noProof/>
        </w:rPr>
        <w:t>46</w:t>
      </w:r>
      <w:r>
        <w:rPr>
          <w:noProof/>
        </w:rPr>
        <w:fldChar w:fldCharType="end"/>
      </w:r>
    </w:p>
    <w:p w14:paraId="356F7570"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1, Unstranded RNA-Seq suggests poly(a)+ piRNA precusor transcripts</w:t>
      </w:r>
      <w:r>
        <w:rPr>
          <w:noProof/>
        </w:rPr>
        <w:tab/>
      </w:r>
      <w:r>
        <w:rPr>
          <w:noProof/>
        </w:rPr>
        <w:fldChar w:fldCharType="begin"/>
      </w:r>
      <w:r>
        <w:rPr>
          <w:noProof/>
        </w:rPr>
        <w:instrText xml:space="preserve"> PAGEREF _Toc239322452 \h </w:instrText>
      </w:r>
      <w:r>
        <w:rPr>
          <w:noProof/>
        </w:rPr>
      </w:r>
      <w:r>
        <w:rPr>
          <w:noProof/>
        </w:rPr>
        <w:fldChar w:fldCharType="separate"/>
      </w:r>
      <w:r w:rsidR="00324BFD">
        <w:rPr>
          <w:noProof/>
        </w:rPr>
        <w:t>52</w:t>
      </w:r>
      <w:r>
        <w:rPr>
          <w:noProof/>
        </w:rPr>
        <w:fldChar w:fldCharType="end"/>
      </w:r>
    </w:p>
    <w:p w14:paraId="0FF919B7"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2, piRNAs that don't map to genome do map to spliced precursor transcripts</w:t>
      </w:r>
      <w:r>
        <w:rPr>
          <w:noProof/>
        </w:rPr>
        <w:tab/>
      </w:r>
      <w:r>
        <w:rPr>
          <w:noProof/>
        </w:rPr>
        <w:fldChar w:fldCharType="begin"/>
      </w:r>
      <w:r>
        <w:rPr>
          <w:noProof/>
        </w:rPr>
        <w:instrText xml:space="preserve"> PAGEREF _Toc239322453 \h </w:instrText>
      </w:r>
      <w:r>
        <w:rPr>
          <w:noProof/>
        </w:rPr>
      </w:r>
      <w:r>
        <w:rPr>
          <w:noProof/>
        </w:rPr>
        <w:fldChar w:fldCharType="separate"/>
      </w:r>
      <w:r w:rsidR="00324BFD">
        <w:rPr>
          <w:noProof/>
        </w:rPr>
        <w:t>52</w:t>
      </w:r>
      <w:r>
        <w:rPr>
          <w:noProof/>
        </w:rPr>
        <w:fldChar w:fldCharType="end"/>
      </w:r>
    </w:p>
    <w:p w14:paraId="625C34A8"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3, RT-PCR can not be used to demonstrate continuous precursor transcripts</w:t>
      </w:r>
      <w:r>
        <w:rPr>
          <w:noProof/>
        </w:rPr>
        <w:tab/>
      </w:r>
      <w:r>
        <w:rPr>
          <w:noProof/>
        </w:rPr>
        <w:fldChar w:fldCharType="begin"/>
      </w:r>
      <w:r>
        <w:rPr>
          <w:noProof/>
        </w:rPr>
        <w:instrText xml:space="preserve"> PAGEREF _Toc239322454 \h </w:instrText>
      </w:r>
      <w:r>
        <w:rPr>
          <w:noProof/>
        </w:rPr>
      </w:r>
      <w:r>
        <w:rPr>
          <w:noProof/>
        </w:rPr>
        <w:fldChar w:fldCharType="separate"/>
      </w:r>
      <w:r w:rsidR="00324BFD">
        <w:rPr>
          <w:noProof/>
        </w:rPr>
        <w:t>49</w:t>
      </w:r>
      <w:r>
        <w:rPr>
          <w:noProof/>
        </w:rPr>
        <w:fldChar w:fldCharType="end"/>
      </w:r>
    </w:p>
    <w:p w14:paraId="065CED32"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4, Precursor transcripts are only seen in testes RNA-Seq samples</w:t>
      </w:r>
      <w:r>
        <w:rPr>
          <w:noProof/>
        </w:rPr>
        <w:tab/>
      </w:r>
      <w:r>
        <w:rPr>
          <w:noProof/>
        </w:rPr>
        <w:fldChar w:fldCharType="begin"/>
      </w:r>
      <w:r>
        <w:rPr>
          <w:noProof/>
        </w:rPr>
        <w:instrText xml:space="preserve"> PAGEREF _Toc239322455 \h </w:instrText>
      </w:r>
      <w:r>
        <w:rPr>
          <w:noProof/>
        </w:rPr>
      </w:r>
      <w:r>
        <w:rPr>
          <w:noProof/>
        </w:rPr>
        <w:fldChar w:fldCharType="separate"/>
      </w:r>
      <w:r w:rsidR="00324BFD">
        <w:rPr>
          <w:noProof/>
        </w:rPr>
        <w:t>53</w:t>
      </w:r>
      <w:r>
        <w:rPr>
          <w:noProof/>
        </w:rPr>
        <w:fldChar w:fldCharType="end"/>
      </w:r>
    </w:p>
    <w:p w14:paraId="36045AA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_Toc239322456 \h </w:instrText>
      </w:r>
      <w:r>
        <w:rPr>
          <w:noProof/>
        </w:rPr>
      </w:r>
      <w:r>
        <w:rPr>
          <w:noProof/>
        </w:rPr>
        <w:fldChar w:fldCharType="separate"/>
      </w:r>
      <w:r w:rsidR="00324BFD">
        <w:rPr>
          <w:noProof/>
        </w:rPr>
        <w:t>58</w:t>
      </w:r>
      <w:r>
        <w:rPr>
          <w:noProof/>
        </w:rPr>
        <w:fldChar w:fldCharType="end"/>
      </w:r>
    </w:p>
    <w:p w14:paraId="60176B93" w14:textId="77777777" w:rsidR="00922A5B" w:rsidRDefault="00922A5B">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_Toc239322457 \h </w:instrText>
      </w:r>
      <w:r>
        <w:rPr>
          <w:noProof/>
        </w:rPr>
      </w:r>
      <w:r>
        <w:rPr>
          <w:noProof/>
        </w:rPr>
        <w:fldChar w:fldCharType="separate"/>
      </w:r>
      <w:r w:rsidR="00324BFD">
        <w:rPr>
          <w:noProof/>
        </w:rPr>
        <w:t>59</w:t>
      </w:r>
      <w:r>
        <w:rPr>
          <w:noProof/>
        </w:rPr>
        <w:fldChar w:fldCharType="end"/>
      </w:r>
    </w:p>
    <w:p w14:paraId="7D86C03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_Toc239322458 \h </w:instrText>
      </w:r>
      <w:r>
        <w:rPr>
          <w:noProof/>
        </w:rPr>
      </w:r>
      <w:r>
        <w:rPr>
          <w:noProof/>
        </w:rPr>
        <w:fldChar w:fldCharType="separate"/>
      </w:r>
      <w:r w:rsidR="00324BFD">
        <w:rPr>
          <w:noProof/>
        </w:rPr>
        <w:t>62</w:t>
      </w:r>
      <w:r>
        <w:rPr>
          <w:noProof/>
        </w:rPr>
        <w:fldChar w:fldCharType="end"/>
      </w:r>
    </w:p>
    <w:p w14:paraId="3589DC32"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_Toc239322459 \h </w:instrText>
      </w:r>
      <w:r>
        <w:rPr>
          <w:noProof/>
        </w:rPr>
      </w:r>
      <w:r>
        <w:rPr>
          <w:noProof/>
        </w:rPr>
        <w:fldChar w:fldCharType="separate"/>
      </w:r>
      <w:r w:rsidR="00324BFD">
        <w:rPr>
          <w:noProof/>
        </w:rPr>
        <w:t>63</w:t>
      </w:r>
      <w:r>
        <w:rPr>
          <w:noProof/>
        </w:rPr>
        <w:fldChar w:fldCharType="end"/>
      </w:r>
    </w:p>
    <w:p w14:paraId="04D143B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_Toc239322460 \h </w:instrText>
      </w:r>
      <w:r>
        <w:rPr>
          <w:noProof/>
        </w:rPr>
      </w:r>
      <w:r>
        <w:rPr>
          <w:noProof/>
        </w:rPr>
        <w:fldChar w:fldCharType="separate"/>
      </w:r>
      <w:r w:rsidR="00324BFD">
        <w:rPr>
          <w:noProof/>
        </w:rPr>
        <w:t>65</w:t>
      </w:r>
      <w:r>
        <w:rPr>
          <w:noProof/>
        </w:rPr>
        <w:fldChar w:fldCharType="end"/>
      </w:r>
    </w:p>
    <w:p w14:paraId="6B1F2C8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6</w:t>
      </w:r>
      <w:r w:rsidRPr="004848F4">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_Toc239322461 \h </w:instrText>
      </w:r>
      <w:r>
        <w:rPr>
          <w:noProof/>
        </w:rPr>
      </w:r>
      <w:r>
        <w:rPr>
          <w:noProof/>
        </w:rPr>
        <w:fldChar w:fldCharType="separate"/>
      </w:r>
      <w:r w:rsidR="00324BFD">
        <w:rPr>
          <w:noProof/>
        </w:rPr>
        <w:t>65</w:t>
      </w:r>
      <w:r>
        <w:rPr>
          <w:noProof/>
        </w:rPr>
        <w:fldChar w:fldCharType="end"/>
      </w:r>
    </w:p>
    <w:p w14:paraId="25FD0719"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_Toc239322462 \h </w:instrText>
      </w:r>
      <w:r>
        <w:rPr>
          <w:noProof/>
        </w:rPr>
      </w:r>
      <w:r>
        <w:rPr>
          <w:noProof/>
        </w:rPr>
        <w:fldChar w:fldCharType="separate"/>
      </w:r>
      <w:r w:rsidR="00324BFD">
        <w:rPr>
          <w:noProof/>
        </w:rPr>
        <w:t>67</w:t>
      </w:r>
      <w:r>
        <w:rPr>
          <w:noProof/>
        </w:rPr>
        <w:fldChar w:fldCharType="end"/>
      </w:r>
    </w:p>
    <w:p w14:paraId="770616E1"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8</w:t>
      </w:r>
      <w:r w:rsidRPr="004848F4">
        <w:rPr>
          <w:rFonts w:ascii="Palatino" w:hAnsi="Palatino"/>
          <w:noProof/>
        </w:rPr>
        <w:t xml:space="preserve"> ChIP-qPCR Confirms ChIP-seq Data</w:t>
      </w:r>
      <w:r>
        <w:rPr>
          <w:noProof/>
        </w:rPr>
        <w:tab/>
      </w:r>
      <w:r>
        <w:rPr>
          <w:noProof/>
        </w:rPr>
        <w:fldChar w:fldCharType="begin"/>
      </w:r>
      <w:r>
        <w:rPr>
          <w:noProof/>
        </w:rPr>
        <w:instrText xml:space="preserve"> PAGEREF _Toc239322463 \h </w:instrText>
      </w:r>
      <w:r>
        <w:rPr>
          <w:noProof/>
        </w:rPr>
      </w:r>
      <w:r>
        <w:rPr>
          <w:noProof/>
        </w:rPr>
        <w:fldChar w:fldCharType="separate"/>
      </w:r>
      <w:r w:rsidR="00324BFD">
        <w:rPr>
          <w:noProof/>
        </w:rPr>
        <w:t>68</w:t>
      </w:r>
      <w:r>
        <w:rPr>
          <w:noProof/>
        </w:rPr>
        <w:fldChar w:fldCharType="end"/>
      </w:r>
    </w:p>
    <w:p w14:paraId="3FA8BCE9"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4848F4">
        <w:rPr>
          <w:i/>
          <w:noProof/>
        </w:rPr>
        <w:t>Spo11</w:t>
      </w:r>
      <w:r>
        <w:rPr>
          <w:noProof/>
        </w:rPr>
        <w:t xml:space="preserve">, </w:t>
      </w:r>
      <w:r w:rsidRPr="004848F4">
        <w:rPr>
          <w:i/>
          <w:noProof/>
        </w:rPr>
        <w:t>Mili, Tdrd6</w:t>
      </w:r>
      <w:r>
        <w:rPr>
          <w:noProof/>
        </w:rPr>
        <w:t xml:space="preserve">, and </w:t>
      </w:r>
      <w:r w:rsidRPr="004848F4">
        <w:rPr>
          <w:i/>
          <w:noProof/>
        </w:rPr>
        <w:t>Tdrd9</w:t>
      </w:r>
      <w:r>
        <w:rPr>
          <w:noProof/>
        </w:rPr>
        <w:t xml:space="preserve"> Mutants</w:t>
      </w:r>
      <w:r>
        <w:rPr>
          <w:noProof/>
        </w:rPr>
        <w:tab/>
      </w:r>
      <w:r>
        <w:rPr>
          <w:noProof/>
        </w:rPr>
        <w:fldChar w:fldCharType="begin"/>
      </w:r>
      <w:r>
        <w:rPr>
          <w:noProof/>
        </w:rPr>
        <w:instrText xml:space="preserve"> PAGEREF _Toc239322464 \h </w:instrText>
      </w:r>
      <w:r>
        <w:rPr>
          <w:noProof/>
        </w:rPr>
      </w:r>
      <w:r>
        <w:rPr>
          <w:noProof/>
        </w:rPr>
        <w:fldChar w:fldCharType="separate"/>
      </w:r>
      <w:r w:rsidR="00324BFD">
        <w:rPr>
          <w:noProof/>
        </w:rPr>
        <w:t>70</w:t>
      </w:r>
      <w:r>
        <w:rPr>
          <w:noProof/>
        </w:rPr>
        <w:fldChar w:fldCharType="end"/>
      </w:r>
    </w:p>
    <w:p w14:paraId="47640432"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_Toc239322465 \h </w:instrText>
      </w:r>
      <w:r>
        <w:rPr>
          <w:noProof/>
        </w:rPr>
      </w:r>
      <w:r>
        <w:rPr>
          <w:noProof/>
        </w:rPr>
        <w:fldChar w:fldCharType="separate"/>
      </w:r>
      <w:r w:rsidR="00324BFD">
        <w:rPr>
          <w:noProof/>
        </w:rPr>
        <w:t>71</w:t>
      </w:r>
      <w:r>
        <w:rPr>
          <w:noProof/>
        </w:rPr>
        <w:fldChar w:fldCharType="end"/>
      </w:r>
    </w:p>
    <w:p w14:paraId="6301CBE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4848F4">
        <w:rPr>
          <w:i/>
          <w:noProof/>
        </w:rPr>
        <w:t>A-Myb</w:t>
      </w:r>
      <w:r>
        <w:rPr>
          <w:noProof/>
        </w:rPr>
        <w:t xml:space="preserve">, </w:t>
      </w:r>
      <w:r w:rsidRPr="004848F4">
        <w:rPr>
          <w:i/>
          <w:noProof/>
        </w:rPr>
        <w:t>Miwi</w:t>
      </w:r>
      <w:r>
        <w:rPr>
          <w:noProof/>
        </w:rPr>
        <w:t xml:space="preserve">, and </w:t>
      </w:r>
      <w:r w:rsidRPr="004848F4">
        <w:rPr>
          <w:i/>
          <w:noProof/>
        </w:rPr>
        <w:t>Trip13</w:t>
      </w:r>
      <w:r>
        <w:rPr>
          <w:noProof/>
        </w:rPr>
        <w:t xml:space="preserve"> mutants</w:t>
      </w:r>
      <w:r>
        <w:rPr>
          <w:noProof/>
        </w:rPr>
        <w:tab/>
      </w:r>
      <w:r>
        <w:rPr>
          <w:noProof/>
        </w:rPr>
        <w:fldChar w:fldCharType="begin"/>
      </w:r>
      <w:r>
        <w:rPr>
          <w:noProof/>
        </w:rPr>
        <w:instrText xml:space="preserve"> PAGEREF _Toc239322466 \h </w:instrText>
      </w:r>
      <w:r>
        <w:rPr>
          <w:noProof/>
        </w:rPr>
      </w:r>
      <w:r>
        <w:rPr>
          <w:noProof/>
        </w:rPr>
        <w:fldChar w:fldCharType="separate"/>
      </w:r>
      <w:r w:rsidR="00324BFD">
        <w:rPr>
          <w:noProof/>
        </w:rPr>
        <w:t>72</w:t>
      </w:r>
      <w:r>
        <w:rPr>
          <w:noProof/>
        </w:rPr>
        <w:fldChar w:fldCharType="end"/>
      </w:r>
    </w:p>
    <w:p w14:paraId="56F9342A"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12 A-MYB Regulates Expression of mRNAs Encoding piRNA Pathway Proteins</w:t>
      </w:r>
      <w:r>
        <w:rPr>
          <w:noProof/>
        </w:rPr>
        <w:tab/>
      </w:r>
      <w:r>
        <w:rPr>
          <w:noProof/>
        </w:rPr>
        <w:fldChar w:fldCharType="begin"/>
      </w:r>
      <w:r>
        <w:rPr>
          <w:noProof/>
        </w:rPr>
        <w:instrText xml:space="preserve"> PAGEREF _Toc239322467 \h </w:instrText>
      </w:r>
      <w:r>
        <w:rPr>
          <w:noProof/>
        </w:rPr>
      </w:r>
      <w:r>
        <w:rPr>
          <w:noProof/>
        </w:rPr>
        <w:fldChar w:fldCharType="separate"/>
      </w:r>
      <w:r w:rsidR="00324BFD">
        <w:rPr>
          <w:noProof/>
        </w:rPr>
        <w:t>74</w:t>
      </w:r>
      <w:r>
        <w:rPr>
          <w:noProof/>
        </w:rPr>
        <w:fldChar w:fldCharType="end"/>
      </w:r>
    </w:p>
    <w:p w14:paraId="31530CC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_Toc239322468 \h </w:instrText>
      </w:r>
      <w:r>
        <w:rPr>
          <w:noProof/>
        </w:rPr>
      </w:r>
      <w:r>
        <w:rPr>
          <w:noProof/>
        </w:rPr>
        <w:fldChar w:fldCharType="separate"/>
      </w:r>
      <w:r w:rsidR="00324BFD">
        <w:rPr>
          <w:noProof/>
        </w:rPr>
        <w:t>75</w:t>
      </w:r>
      <w:r>
        <w:rPr>
          <w:noProof/>
        </w:rPr>
        <w:fldChar w:fldCharType="end"/>
      </w:r>
    </w:p>
    <w:p w14:paraId="5A1DAF6A"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_Toc239322469 \h </w:instrText>
      </w:r>
      <w:r>
        <w:rPr>
          <w:noProof/>
        </w:rPr>
      </w:r>
      <w:r>
        <w:rPr>
          <w:noProof/>
        </w:rPr>
        <w:fldChar w:fldCharType="separate"/>
      </w:r>
      <w:r w:rsidR="00324BFD">
        <w:rPr>
          <w:noProof/>
        </w:rPr>
        <w:t>79</w:t>
      </w:r>
      <w:r>
        <w:rPr>
          <w:noProof/>
        </w:rPr>
        <w:fldChar w:fldCharType="end"/>
      </w:r>
    </w:p>
    <w:p w14:paraId="3FDF6B2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4848F4">
        <w:rPr>
          <w:i/>
          <w:noProof/>
        </w:rPr>
        <w:t xml:space="preserve">Gallus gallus) </w:t>
      </w:r>
      <w:r>
        <w:rPr>
          <w:noProof/>
        </w:rPr>
        <w:t>Testis.</w:t>
      </w:r>
      <w:r>
        <w:rPr>
          <w:noProof/>
        </w:rPr>
        <w:tab/>
      </w:r>
      <w:r>
        <w:rPr>
          <w:noProof/>
        </w:rPr>
        <w:fldChar w:fldCharType="begin"/>
      </w:r>
      <w:r>
        <w:rPr>
          <w:noProof/>
        </w:rPr>
        <w:instrText xml:space="preserve"> PAGEREF _Toc239322470 \h </w:instrText>
      </w:r>
      <w:r>
        <w:rPr>
          <w:noProof/>
        </w:rPr>
      </w:r>
      <w:r>
        <w:rPr>
          <w:noProof/>
        </w:rPr>
        <w:fldChar w:fldCharType="separate"/>
      </w:r>
      <w:r w:rsidR="00324BFD">
        <w:rPr>
          <w:noProof/>
        </w:rPr>
        <w:t>80</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7" w:name="_Toc237332396"/>
      <w:bookmarkStart w:id="28" w:name="_Toc364687501"/>
      <w:bookmarkStart w:id="29" w:name="_Toc239477770"/>
      <w:r w:rsidRPr="00C121DB">
        <w:t>List of Symbols, Abbreviations or Nomenclature (optional)</w:t>
      </w:r>
      <w:bookmarkEnd w:id="27"/>
      <w:bookmarkEnd w:id="28"/>
      <w:bookmarkEnd w:id="29"/>
    </w:p>
    <w:p w14:paraId="2898D732" w14:textId="43E7D93D" w:rsidR="009C29C8" w:rsidRPr="009C29C8" w:rsidRDefault="009C29C8" w:rsidP="005A5D6F">
      <w:pPr>
        <w:pStyle w:val="Heading3"/>
      </w:pPr>
      <w:bookmarkStart w:id="30" w:name="_Abbreviations"/>
      <w:bookmarkStart w:id="31" w:name="_Toc364687502"/>
      <w:bookmarkEnd w:id="30"/>
      <w:r w:rsidRPr="00C121DB">
        <w:t>Abbreviations</w:t>
      </w:r>
      <w:bookmarkEnd w:id="31"/>
    </w:p>
    <w:tbl>
      <w:tblPr>
        <w:tblStyle w:val="TableGrid"/>
        <w:tblW w:w="0" w:type="auto"/>
        <w:tblLook w:val="04A0" w:firstRow="1" w:lastRow="0" w:firstColumn="1" w:lastColumn="0" w:noHBand="0" w:noVBand="1"/>
      </w:tblPr>
      <w:tblGrid>
        <w:gridCol w:w="2358"/>
        <w:gridCol w:w="6498"/>
      </w:tblGrid>
      <w:tr w:rsidR="005529D4" w14:paraId="14A34512" w14:textId="77777777" w:rsidTr="00E235DB">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E235DB">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5529D4" w14:paraId="092CA0B6" w14:textId="77777777" w:rsidTr="00E235DB">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5529D4" w14:paraId="1AFA721B" w14:textId="77777777" w:rsidTr="00E235DB">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E235DB">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E235DB">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E235DB">
        <w:tc>
          <w:tcPr>
            <w:tcW w:w="2358" w:type="dxa"/>
            <w:tcBorders>
              <w:top w:val="single" w:sz="2" w:space="0" w:color="auto"/>
              <w:bottom w:val="single" w:sz="2" w:space="0" w:color="auto"/>
            </w:tcBorders>
          </w:tcPr>
          <w:p w14:paraId="14F82DEF" w14:textId="77895B16" w:rsidR="005529D4" w:rsidRDefault="00DC2FE4" w:rsidP="00FF0906">
            <w:pPr>
              <w:spacing w:line="240" w:lineRule="auto"/>
            </w:pPr>
            <w:proofErr w:type="gramStart"/>
            <w:r>
              <w:t>nt</w:t>
            </w:r>
            <w:proofErr w:type="gramEnd"/>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E235DB">
        <w:tc>
          <w:tcPr>
            <w:tcW w:w="2358" w:type="dxa"/>
            <w:tcBorders>
              <w:top w:val="single" w:sz="2" w:space="0" w:color="auto"/>
              <w:bottom w:val="single" w:sz="2" w:space="0" w:color="auto"/>
            </w:tcBorders>
          </w:tcPr>
          <w:p w14:paraId="2022215C" w14:textId="0523A69E" w:rsidR="00DC2FE4" w:rsidRDefault="00DC2FE4" w:rsidP="00FF0906">
            <w:pPr>
              <w:spacing w:line="240" w:lineRule="auto"/>
            </w:pPr>
            <w:proofErr w:type="spellStart"/>
            <w:proofErr w:type="gramStart"/>
            <w:r>
              <w:t>bp</w:t>
            </w:r>
            <w:proofErr w:type="spellEnd"/>
            <w:proofErr w:type="gramEnd"/>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E235DB">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E235DB">
        <w:tc>
          <w:tcPr>
            <w:tcW w:w="2358" w:type="dxa"/>
            <w:tcBorders>
              <w:top w:val="single" w:sz="2" w:space="0" w:color="auto"/>
            </w:tcBorders>
          </w:tcPr>
          <w:p w14:paraId="0A21669E" w14:textId="0258EB06" w:rsidR="00E235DB" w:rsidRDefault="00402F3A" w:rsidP="00FF0906">
            <w:pPr>
              <w:spacing w:line="240" w:lineRule="auto"/>
            </w:pPr>
            <w:r>
              <w:t>IRE</w:t>
            </w:r>
          </w:p>
        </w:tc>
        <w:tc>
          <w:tcPr>
            <w:tcW w:w="6498" w:type="dxa"/>
          </w:tcPr>
          <w:p w14:paraId="3E6A728C" w14:textId="283CF4D6" w:rsidR="00E235DB" w:rsidRDefault="00402F3A" w:rsidP="00FF0906">
            <w:pPr>
              <w:spacing w:line="240" w:lineRule="auto"/>
            </w:pPr>
            <w:r>
              <w:t>Intron Recognition Element</w:t>
            </w:r>
          </w:p>
        </w:tc>
      </w:tr>
    </w:tbl>
    <w:p w14:paraId="50605B6E" w14:textId="77777777" w:rsidR="009C29C8" w:rsidRDefault="009C29C8" w:rsidP="00FF0906">
      <w:pPr>
        <w:spacing w:line="240" w:lineRule="auto"/>
      </w:pPr>
    </w:p>
    <w:p w14:paraId="1D5AF8A6" w14:textId="77777777" w:rsidR="009C29C8" w:rsidRDefault="009C29C8" w:rsidP="005A5D6F">
      <w:pPr>
        <w:pStyle w:val="Heading3"/>
      </w:pPr>
      <w:bookmarkStart w:id="32" w:name="_Toc364687503"/>
      <w:r w:rsidRPr="00C121DB">
        <w:t>Symbols</w:t>
      </w:r>
      <w:bookmarkEnd w:id="32"/>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5A5D6F">
      <w:pPr>
        <w:pStyle w:val="Heading3"/>
      </w:pPr>
      <w:bookmarkStart w:id="33" w:name="_Definitions"/>
      <w:bookmarkStart w:id="34" w:name="_Toc364687504"/>
      <w:bookmarkEnd w:id="33"/>
      <w:r>
        <w:t>Definitions</w:t>
      </w:r>
      <w:bookmarkEnd w:id="34"/>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1F506FFC" w:rsidR="00DC2FE4" w:rsidRDefault="00DC2FE4" w:rsidP="00DC2FE4">
            <w:r>
              <w:t>RNA-Seq</w:t>
            </w:r>
          </w:p>
        </w:tc>
        <w:tc>
          <w:tcPr>
            <w:tcW w:w="6524" w:type="dxa"/>
          </w:tcPr>
          <w:p w14:paraId="54AB3AFA" w14:textId="41402799" w:rsidR="00DC2FE4" w:rsidRDefault="009272B0" w:rsidP="009272B0">
            <w:pPr>
              <w:pStyle w:val="ThesisNormalCompressed"/>
              <w:ind w:firstLine="0"/>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9272B0">
            <w:pPr>
              <w:pStyle w:val="ThesisNormalCompressed"/>
              <w:ind w:firstLine="0"/>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t>Insert</w:t>
            </w:r>
          </w:p>
        </w:tc>
        <w:tc>
          <w:tcPr>
            <w:tcW w:w="6524" w:type="dxa"/>
          </w:tcPr>
          <w:p w14:paraId="733C44CA" w14:textId="4AA5A445" w:rsidR="009272B0" w:rsidRDefault="009272B0" w:rsidP="009272B0">
            <w:pPr>
              <w:pStyle w:val="ThesisNormalCompressed"/>
              <w:ind w:firstLine="0"/>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9272B0">
            <w:pPr>
              <w:pStyle w:val="ThesisNormalCompressed"/>
              <w:ind w:firstLine="0"/>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912A8E">
            <w:pPr>
              <w:pStyle w:val="ThesisNormalCompressed"/>
              <w:ind w:firstLine="0"/>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91479D">
            <w:pPr>
              <w:pStyle w:val="ThesisNormalCompressed"/>
              <w:ind w:firstLine="0"/>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05DBF166" w:rsidR="009272B0" w:rsidRDefault="009272B0" w:rsidP="00673D3A">
            <w:pPr>
              <w:pStyle w:val="CompressedNumberedOutline"/>
            </w:pPr>
            <w:r>
              <w:t xml:space="preserve">When both sides of a DNA insert or template are sequenced, utilizing the original length of DNA between the reads to facilitate mapping </w:t>
            </w:r>
            <w:r>
              <w:fldChar w:fldCharType="begin" w:fldLock="1"/>
            </w:r>
            <w:r w:rsidR="00134DCE">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w:t>
            </w:r>
            <w:proofErr w:type="spellStart"/>
            <w:r w:rsidR="00912A8E">
              <w:t>contig</w:t>
            </w:r>
            <w:proofErr w:type="spellEnd"/>
          </w:p>
        </w:tc>
        <w:tc>
          <w:tcPr>
            <w:tcW w:w="6524" w:type="dxa"/>
          </w:tcPr>
          <w:p w14:paraId="12368AF4" w14:textId="2B5B1AFD" w:rsidR="009272B0" w:rsidRDefault="00912A8E" w:rsidP="00673D3A">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73D3A">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5" w:name="_Toc237332397"/>
      <w:bookmarkStart w:id="36" w:name="_Toc364687505"/>
      <w:bookmarkStart w:id="37" w:name="_Toc239477771"/>
      <w:r w:rsidRPr="00C121DB">
        <w:t>Preface</w:t>
      </w:r>
      <w:bookmarkEnd w:id="35"/>
      <w:bookmarkEnd w:id="36"/>
      <w:bookmarkEnd w:id="37"/>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 xml:space="preserve">Li, X. Z. Z., Roy, C. K. K., Dong, X., Bolcun-Filas, E., Wang, J., Han, B. W. W., … Zamore, </w:t>
      </w:r>
      <w:proofErr w:type="gramStart"/>
      <w:r w:rsidR="00317C90" w:rsidRPr="00317C90">
        <w:t>P. D. D.</w:t>
      </w:r>
      <w:proofErr w:type="gramEnd"/>
      <w:r w:rsidR="00317C90" w:rsidRPr="00317C90">
        <w:t xml:space="preserve"> (2013). An Ancient Transcription Factor Initiates the Burst of piRNA Production during Early Meiosis in Mouse Testes. Molecular Cell, 50(1), 1–15. </w:t>
      </w:r>
      <w:proofErr w:type="gramStart"/>
      <w:r w:rsidR="00317C90" w:rsidRPr="00317C90">
        <w:t>doi:10.1016</w:t>
      </w:r>
      <w:proofErr w:type="gramEnd"/>
      <w:r w:rsidR="00317C90" w:rsidRPr="00317C90">
        <w:t>/j.molcel.2013.02.016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1D2F550A" w:rsidR="00D55552" w:rsidRDefault="004754D1" w:rsidP="0027468F">
      <w:pPr>
        <w:pStyle w:val="Heading1"/>
        <w:numPr>
          <w:ilvl w:val="0"/>
          <w:numId w:val="8"/>
        </w:numPr>
      </w:pPr>
      <w:bookmarkStart w:id="38" w:name="_Toc364687507"/>
      <w:bookmarkStart w:id="39" w:name="_Toc239477772"/>
      <w:r>
        <w:t>Introduction</w:t>
      </w:r>
      <w:bookmarkEnd w:id="38"/>
      <w:bookmarkEnd w:id="39"/>
    </w:p>
    <w:p w14:paraId="2F19F129" w14:textId="7B26F6A3" w:rsidR="005107AB" w:rsidRDefault="0045324D" w:rsidP="005A5D6F">
      <w:pPr>
        <w:pStyle w:val="Heading3"/>
      </w:pPr>
      <w:r>
        <w:t>Working: Gene expression means everything</w:t>
      </w:r>
    </w:p>
    <w:p w14:paraId="20D0C99F" w14:textId="1531D2D4" w:rsidR="0045324D" w:rsidRDefault="005119FA" w:rsidP="005119FA">
      <w:pPr>
        <w:pStyle w:val="ThesisNormalCompressed"/>
        <w:rPr>
          <w:color w:val="0000FF"/>
        </w:rPr>
      </w:pPr>
      <w:r w:rsidRPr="005119FA">
        <w:rPr>
          <w:color w:val="0000FF"/>
        </w:rPr>
        <w:t xml:space="preserve">Here you are going to write whatever ideas you had for the </w:t>
      </w:r>
      <w:proofErr w:type="spellStart"/>
      <w:r w:rsidRPr="005119FA">
        <w:rPr>
          <w:color w:val="0000FF"/>
        </w:rPr>
        <w:t>Grasshopper</w:t>
      </w:r>
      <w:proofErr w:type="gramStart"/>
      <w:r w:rsidRPr="005119FA">
        <w:rPr>
          <w:color w:val="0000FF"/>
        </w:rPr>
        <w:t>:Locus</w:t>
      </w:r>
      <w:proofErr w:type="spellEnd"/>
      <w:proofErr w:type="gramEnd"/>
      <w:r w:rsidRPr="005119FA">
        <w:rPr>
          <w:color w:val="0000FF"/>
        </w:rPr>
        <w:t xml:space="preserve"> Δ in gene expression introduction you had, this will be based off of the Aeon article you read, but you need to put a more technical slant on it.</w:t>
      </w:r>
    </w:p>
    <w:p w14:paraId="330269FD" w14:textId="5696B6F4" w:rsidR="00764091" w:rsidRDefault="00764091" w:rsidP="00764091">
      <w:pPr>
        <w:pStyle w:val="ThesisNormalCompressed"/>
        <w:numPr>
          <w:ilvl w:val="0"/>
          <w:numId w:val="15"/>
        </w:numPr>
        <w:rPr>
          <w:color w:val="0000FF"/>
        </w:rPr>
      </w:pPr>
      <w:r>
        <w:rPr>
          <w:color w:val="0000FF"/>
        </w:rPr>
        <w:t>Discuss biblical references to plague</w:t>
      </w:r>
    </w:p>
    <w:p w14:paraId="0C37DFF0" w14:textId="2162AE1D" w:rsidR="00764091" w:rsidRDefault="00764091" w:rsidP="00764091">
      <w:pPr>
        <w:pStyle w:val="ThesisNormalCompressed"/>
        <w:numPr>
          <w:ilvl w:val="0"/>
          <w:numId w:val="15"/>
        </w:numPr>
        <w:rPr>
          <w:color w:val="0000FF"/>
        </w:rPr>
      </w:pPr>
      <w:r>
        <w:rPr>
          <w:color w:val="0000FF"/>
        </w:rPr>
        <w:t xml:space="preserve">Transition to UN Food and </w:t>
      </w:r>
      <w:proofErr w:type="spellStart"/>
      <w:r>
        <w:rPr>
          <w:color w:val="0000FF"/>
        </w:rPr>
        <w:t>aggreculture</w:t>
      </w:r>
      <w:proofErr w:type="spellEnd"/>
      <w:r>
        <w:rPr>
          <w:color w:val="0000FF"/>
        </w:rPr>
        <w:t xml:space="preserve"> discussing locusts</w:t>
      </w:r>
    </w:p>
    <w:p w14:paraId="5018C2E6" w14:textId="77777777" w:rsidR="00764091" w:rsidRDefault="00764091" w:rsidP="00764091">
      <w:pPr>
        <w:widowControl w:val="0"/>
        <w:numPr>
          <w:ilvl w:val="0"/>
          <w:numId w:val="15"/>
        </w:numPr>
        <w:tabs>
          <w:tab w:val="left" w:pos="220"/>
          <w:tab w:val="left" w:pos="720"/>
        </w:tabs>
        <w:autoSpaceDE w:val="0"/>
        <w:autoSpaceDN w:val="0"/>
        <w:adjustRightInd w:val="0"/>
        <w:spacing w:line="240" w:lineRule="auto"/>
        <w:rPr>
          <w:rFonts w:cs="Arial"/>
        </w:rPr>
      </w:pPr>
      <w:r>
        <w:rPr>
          <w:rFonts w:cs="Arial"/>
        </w:rPr>
        <w:t>Discuss the terminology of Grasshopper v locus. Do most people think they are different species?</w:t>
      </w:r>
    </w:p>
    <w:p w14:paraId="60F9DC53" w14:textId="77777777" w:rsidR="00764091" w:rsidRDefault="00764091" w:rsidP="00764091">
      <w:pPr>
        <w:widowControl w:val="0"/>
        <w:numPr>
          <w:ilvl w:val="1"/>
          <w:numId w:val="15"/>
        </w:numPr>
        <w:tabs>
          <w:tab w:val="left" w:pos="940"/>
          <w:tab w:val="left" w:pos="1440"/>
        </w:tabs>
        <w:autoSpaceDE w:val="0"/>
        <w:autoSpaceDN w:val="0"/>
        <w:adjustRightInd w:val="0"/>
        <w:spacing w:line="240" w:lineRule="auto"/>
        <w:rPr>
          <w:rFonts w:cs="Arial"/>
        </w:rPr>
      </w:pPr>
      <w:r>
        <w:rPr>
          <w:rFonts w:cs="Arial"/>
        </w:rPr>
        <w:t>Locust: a large and mainly tropical grasshopper with strong powers of flight. It is usually solitary, but from time to time there is a population explosion, and it migrates in vast swarms that cause extensive damage to crops.</w:t>
      </w:r>
    </w:p>
    <w:p w14:paraId="6C865622" w14:textId="77777777" w:rsidR="00764091" w:rsidRDefault="00764091" w:rsidP="00764091">
      <w:pPr>
        <w:widowControl w:val="0"/>
        <w:numPr>
          <w:ilvl w:val="1"/>
          <w:numId w:val="15"/>
        </w:numPr>
        <w:tabs>
          <w:tab w:val="left" w:pos="940"/>
          <w:tab w:val="left" w:pos="1440"/>
        </w:tabs>
        <w:autoSpaceDE w:val="0"/>
        <w:autoSpaceDN w:val="0"/>
        <w:adjustRightInd w:val="0"/>
        <w:spacing w:line="240" w:lineRule="auto"/>
        <w:rPr>
          <w:rFonts w:cs="Arial"/>
        </w:rPr>
      </w:pPr>
      <w:r>
        <w:rPr>
          <w:rFonts w:cs="Arial"/>
        </w:rPr>
        <w:t>Grasshopper: a plant-eating insect with long hind legs that are used for jumping and for producing a chirping sound. It frequents grassy places and low vegetation.</w:t>
      </w:r>
    </w:p>
    <w:p w14:paraId="78A34B76" w14:textId="77777777" w:rsidR="00764091" w:rsidRDefault="00764091" w:rsidP="00764091">
      <w:pPr>
        <w:widowControl w:val="0"/>
        <w:numPr>
          <w:ilvl w:val="1"/>
          <w:numId w:val="15"/>
        </w:numPr>
        <w:tabs>
          <w:tab w:val="left" w:pos="940"/>
          <w:tab w:val="left" w:pos="1440"/>
        </w:tabs>
        <w:autoSpaceDE w:val="0"/>
        <w:autoSpaceDN w:val="0"/>
        <w:adjustRightInd w:val="0"/>
        <w:spacing w:line="240" w:lineRule="auto"/>
        <w:rPr>
          <w:rFonts w:cs="Arial"/>
        </w:rPr>
      </w:pPr>
      <w:proofErr w:type="spellStart"/>
      <w:proofErr w:type="gramStart"/>
      <w:r>
        <w:rPr>
          <w:rFonts w:cs="Arial"/>
        </w:rPr>
        <w:t>solitarious</w:t>
      </w:r>
      <w:proofErr w:type="spellEnd"/>
      <w:proofErr w:type="gramEnd"/>
      <w:r>
        <w:rPr>
          <w:rFonts w:cs="Arial"/>
        </w:rPr>
        <w:t xml:space="preserve"> and gregarious (swarming) phase are what people call the Grasshopper and Locust phenotypes, respectively.  </w:t>
      </w:r>
    </w:p>
    <w:p w14:paraId="2B92EA79" w14:textId="77777777" w:rsidR="00764091" w:rsidRDefault="00764091" w:rsidP="00764091">
      <w:pPr>
        <w:widowControl w:val="0"/>
        <w:numPr>
          <w:ilvl w:val="0"/>
          <w:numId w:val="15"/>
        </w:numPr>
        <w:tabs>
          <w:tab w:val="left" w:pos="220"/>
          <w:tab w:val="left" w:pos="720"/>
        </w:tabs>
        <w:autoSpaceDE w:val="0"/>
        <w:autoSpaceDN w:val="0"/>
        <w:adjustRightInd w:val="0"/>
        <w:spacing w:line="240" w:lineRule="auto"/>
        <w:rPr>
          <w:rFonts w:cs="Arial"/>
        </w:rPr>
      </w:pPr>
      <w:r>
        <w:rPr>
          <w:rFonts w:cs="Arial"/>
        </w:rPr>
        <w:t>Physical differences between the two animals</w:t>
      </w:r>
    </w:p>
    <w:p w14:paraId="3E3A007E" w14:textId="77777777" w:rsidR="00764091" w:rsidRDefault="00764091" w:rsidP="00764091">
      <w:pPr>
        <w:widowControl w:val="0"/>
        <w:numPr>
          <w:ilvl w:val="1"/>
          <w:numId w:val="15"/>
        </w:numPr>
        <w:tabs>
          <w:tab w:val="left" w:pos="940"/>
          <w:tab w:val="left" w:pos="1440"/>
        </w:tabs>
        <w:autoSpaceDE w:val="0"/>
        <w:autoSpaceDN w:val="0"/>
        <w:adjustRightInd w:val="0"/>
        <w:spacing w:line="240" w:lineRule="auto"/>
        <w:rPr>
          <w:rFonts w:cs="Arial"/>
        </w:rPr>
      </w:pPr>
      <w:r>
        <w:rPr>
          <w:rFonts w:cs="Arial"/>
        </w:rPr>
        <w:t>Locust are shorter</w:t>
      </w:r>
    </w:p>
    <w:p w14:paraId="5231C820" w14:textId="77777777" w:rsidR="00764091" w:rsidRDefault="00764091" w:rsidP="00764091">
      <w:pPr>
        <w:widowControl w:val="0"/>
        <w:numPr>
          <w:ilvl w:val="1"/>
          <w:numId w:val="15"/>
        </w:numPr>
        <w:tabs>
          <w:tab w:val="left" w:pos="940"/>
          <w:tab w:val="left" w:pos="1440"/>
        </w:tabs>
        <w:autoSpaceDE w:val="0"/>
        <w:autoSpaceDN w:val="0"/>
        <w:adjustRightInd w:val="0"/>
        <w:spacing w:line="240" w:lineRule="auto"/>
        <w:rPr>
          <w:rFonts w:cs="Arial"/>
        </w:rPr>
      </w:pPr>
      <w:r>
        <w:rPr>
          <w:rFonts w:cs="Arial"/>
        </w:rPr>
        <w:t>More brightly colored</w:t>
      </w:r>
    </w:p>
    <w:p w14:paraId="5AD7521C" w14:textId="77777777" w:rsidR="00764091" w:rsidRDefault="00764091" w:rsidP="00764091">
      <w:pPr>
        <w:widowControl w:val="0"/>
        <w:numPr>
          <w:ilvl w:val="1"/>
          <w:numId w:val="15"/>
        </w:numPr>
        <w:tabs>
          <w:tab w:val="left" w:pos="940"/>
          <w:tab w:val="left" w:pos="1440"/>
        </w:tabs>
        <w:autoSpaceDE w:val="0"/>
        <w:autoSpaceDN w:val="0"/>
        <w:adjustRightInd w:val="0"/>
        <w:spacing w:line="240" w:lineRule="auto"/>
        <w:rPr>
          <w:rFonts w:cs="Arial"/>
        </w:rPr>
      </w:pPr>
      <w:proofErr w:type="spellStart"/>
      <w:r>
        <w:rPr>
          <w:rFonts w:cs="Arial"/>
        </w:rPr>
        <w:t>Sensetive</w:t>
      </w:r>
      <w:proofErr w:type="spellEnd"/>
      <w:r>
        <w:rPr>
          <w:rFonts w:cs="Arial"/>
        </w:rPr>
        <w:t xml:space="preserve"> to different pheromones, etc. (</w:t>
      </w:r>
      <w:hyperlink r:id="rId9" w:history="1">
        <w:r>
          <w:rPr>
            <w:rFonts w:cs="Arial"/>
            <w:color w:val="0000E9"/>
            <w:u w:val="single" w:color="0000E9"/>
          </w:rPr>
          <w:t>This</w:t>
        </w:r>
      </w:hyperlink>
      <w:r>
        <w:rPr>
          <w:rFonts w:cs="Arial"/>
        </w:rPr>
        <w:t xml:space="preserve"> article discusses </w:t>
      </w:r>
      <w:proofErr w:type="spellStart"/>
      <w:r>
        <w:rPr>
          <w:rFonts w:cs="Arial"/>
        </w:rPr>
        <w:t>pheronomes</w:t>
      </w:r>
      <w:proofErr w:type="spellEnd"/>
      <w:r>
        <w:rPr>
          <w:rFonts w:cs="Arial"/>
        </w:rPr>
        <w:t>)</w:t>
      </w:r>
    </w:p>
    <w:p w14:paraId="1175D7E3" w14:textId="77777777" w:rsidR="00764091" w:rsidRDefault="00764091" w:rsidP="00764091">
      <w:pPr>
        <w:widowControl w:val="0"/>
        <w:numPr>
          <w:ilvl w:val="0"/>
          <w:numId w:val="15"/>
        </w:numPr>
        <w:tabs>
          <w:tab w:val="left" w:pos="220"/>
          <w:tab w:val="left" w:pos="720"/>
        </w:tabs>
        <w:autoSpaceDE w:val="0"/>
        <w:autoSpaceDN w:val="0"/>
        <w:adjustRightInd w:val="0"/>
        <w:spacing w:line="240" w:lineRule="auto"/>
        <w:rPr>
          <w:rFonts w:cs="Arial"/>
        </w:rPr>
      </w:pPr>
      <w:r>
        <w:rPr>
          <w:rFonts w:cs="Arial"/>
        </w:rPr>
        <w:t>Good papers found</w:t>
      </w:r>
    </w:p>
    <w:p w14:paraId="70E7DF87" w14:textId="77777777" w:rsidR="00764091" w:rsidRDefault="00764091" w:rsidP="00764091">
      <w:pPr>
        <w:widowControl w:val="0"/>
        <w:numPr>
          <w:ilvl w:val="1"/>
          <w:numId w:val="15"/>
        </w:numPr>
        <w:tabs>
          <w:tab w:val="left" w:pos="940"/>
          <w:tab w:val="left" w:pos="1440"/>
        </w:tabs>
        <w:autoSpaceDE w:val="0"/>
        <w:autoSpaceDN w:val="0"/>
        <w:adjustRightInd w:val="0"/>
        <w:spacing w:line="240" w:lineRule="auto"/>
        <w:rPr>
          <w:rFonts w:cs="Arial"/>
        </w:rPr>
      </w:pPr>
      <w:proofErr w:type="spellStart"/>
      <w:r>
        <w:rPr>
          <w:rFonts w:cs="Arial"/>
        </w:rPr>
        <w:t>PLoS</w:t>
      </w:r>
      <w:proofErr w:type="spellEnd"/>
      <w:r>
        <w:rPr>
          <w:rFonts w:cs="Arial"/>
        </w:rPr>
        <w:t xml:space="preserve"> one paper about Transcriptome EST </w:t>
      </w:r>
      <w:proofErr w:type="spellStart"/>
      <w:r>
        <w:rPr>
          <w:rFonts w:cs="Arial"/>
        </w:rPr>
        <w:t>analyis</w:t>
      </w:r>
      <w:proofErr w:type="spellEnd"/>
    </w:p>
    <w:p w14:paraId="0A772380" w14:textId="77777777" w:rsidR="00764091" w:rsidRDefault="00764091" w:rsidP="00764091">
      <w:pPr>
        <w:widowControl w:val="0"/>
        <w:numPr>
          <w:ilvl w:val="1"/>
          <w:numId w:val="15"/>
        </w:numPr>
        <w:tabs>
          <w:tab w:val="left" w:pos="940"/>
          <w:tab w:val="left" w:pos="1440"/>
        </w:tabs>
        <w:autoSpaceDE w:val="0"/>
        <w:autoSpaceDN w:val="0"/>
        <w:adjustRightInd w:val="0"/>
        <w:spacing w:line="240" w:lineRule="auto"/>
        <w:rPr>
          <w:rFonts w:cs="Arial"/>
        </w:rPr>
      </w:pPr>
      <w:r>
        <w:rPr>
          <w:rFonts w:cs="Arial"/>
        </w:rPr>
        <w:t xml:space="preserve">Looks like this paper identifies many neurotransmitter-related peptides that are expressed in the </w:t>
      </w:r>
      <w:proofErr w:type="spellStart"/>
      <w:r>
        <w:rPr>
          <w:rFonts w:cs="Arial"/>
        </w:rPr>
        <w:t>solitarious</w:t>
      </w:r>
      <w:proofErr w:type="spellEnd"/>
      <w:r>
        <w:rPr>
          <w:rFonts w:cs="Arial"/>
        </w:rPr>
        <w:t xml:space="preserve"> and gregarious forms.</w:t>
      </w:r>
    </w:p>
    <w:p w14:paraId="179996E1" w14:textId="77777777" w:rsidR="00764091" w:rsidRDefault="00764091" w:rsidP="00764091">
      <w:pPr>
        <w:widowControl w:val="0"/>
        <w:numPr>
          <w:ilvl w:val="2"/>
          <w:numId w:val="15"/>
        </w:numPr>
        <w:tabs>
          <w:tab w:val="left" w:pos="1660"/>
          <w:tab w:val="left" w:pos="2160"/>
        </w:tabs>
        <w:autoSpaceDE w:val="0"/>
        <w:autoSpaceDN w:val="0"/>
        <w:adjustRightInd w:val="0"/>
        <w:spacing w:line="240" w:lineRule="auto"/>
        <w:rPr>
          <w:rFonts w:cs="Arial"/>
        </w:rPr>
      </w:pPr>
      <w:r>
        <w:rPr>
          <w:rFonts w:cs="Arial"/>
        </w:rPr>
        <w:t> </w:t>
      </w:r>
      <w:proofErr w:type="spellStart"/>
      <w:r>
        <w:rPr>
          <w:rFonts w:cs="Arial"/>
        </w:rPr>
        <w:t>Badisco</w:t>
      </w:r>
      <w:proofErr w:type="spellEnd"/>
      <w:r>
        <w:rPr>
          <w:rFonts w:cs="Arial"/>
        </w:rPr>
        <w:t>   L</w:t>
      </w:r>
      <w:proofErr w:type="gramStart"/>
      <w:r>
        <w:rPr>
          <w:rFonts w:cs="Arial"/>
        </w:rPr>
        <w:t xml:space="preserve">,   </w:t>
      </w:r>
      <w:proofErr w:type="spellStart"/>
      <w:r>
        <w:rPr>
          <w:rFonts w:cs="Arial"/>
        </w:rPr>
        <w:t>Huybrechts</w:t>
      </w:r>
      <w:proofErr w:type="spellEnd"/>
      <w:proofErr w:type="gramEnd"/>
      <w:r>
        <w:rPr>
          <w:rFonts w:cs="Arial"/>
        </w:rPr>
        <w:t xml:space="preserve">   J,   </w:t>
      </w:r>
      <w:proofErr w:type="spellStart"/>
      <w:r>
        <w:rPr>
          <w:rFonts w:cs="Arial"/>
        </w:rPr>
        <w:t>Simonet</w:t>
      </w:r>
      <w:proofErr w:type="spellEnd"/>
      <w:r>
        <w:rPr>
          <w:rFonts w:cs="Arial"/>
        </w:rPr>
        <w:t xml:space="preserve">   G,  </w:t>
      </w:r>
      <w:proofErr w:type="spellStart"/>
      <w:r>
        <w:rPr>
          <w:rFonts w:cs="Arial"/>
        </w:rPr>
        <w:t>Verlinden</w:t>
      </w:r>
      <w:proofErr w:type="spellEnd"/>
      <w:r>
        <w:rPr>
          <w:rFonts w:cs="Arial"/>
        </w:rPr>
        <w:t xml:space="preserve">  H,   </w:t>
      </w:r>
      <w:proofErr w:type="spellStart"/>
      <w:r>
        <w:rPr>
          <w:rFonts w:cs="Arial"/>
        </w:rPr>
        <w:t>Marchal</w:t>
      </w:r>
      <w:proofErr w:type="spellEnd"/>
      <w:r>
        <w:rPr>
          <w:rFonts w:cs="Arial"/>
        </w:rPr>
        <w:t>   E,  et   al.   (2011</w:t>
      </w:r>
      <w:proofErr w:type="gramStart"/>
      <w:r>
        <w:rPr>
          <w:rFonts w:cs="Arial"/>
        </w:rPr>
        <w:t>)   Transcriptome</w:t>
      </w:r>
      <w:proofErr w:type="gramEnd"/>
      <w:r>
        <w:rPr>
          <w:rFonts w:cs="Arial"/>
        </w:rPr>
        <w:t xml:space="preserve"> Analysis   of  the   Desert   Locust   Central  Nervous   System:</w:t>
      </w:r>
    </w:p>
    <w:p w14:paraId="72E04923" w14:textId="4DE680D3" w:rsidR="00764091" w:rsidRPr="00764091" w:rsidRDefault="00764091" w:rsidP="00764091">
      <w:pPr>
        <w:widowControl w:val="0"/>
        <w:numPr>
          <w:ilvl w:val="0"/>
          <w:numId w:val="15"/>
        </w:numPr>
        <w:tabs>
          <w:tab w:val="left" w:pos="1660"/>
          <w:tab w:val="left" w:pos="2160"/>
        </w:tabs>
        <w:autoSpaceDE w:val="0"/>
        <w:autoSpaceDN w:val="0"/>
        <w:adjustRightInd w:val="0"/>
        <w:spacing w:line="240" w:lineRule="auto"/>
        <w:rPr>
          <w:color w:val="0000FF"/>
        </w:rPr>
      </w:pPr>
      <w:r>
        <w:rPr>
          <w:rFonts w:cs="Arial"/>
        </w:rPr>
        <w:t xml:space="preserve"> Production and Annotation of </w:t>
      </w:r>
      <w:proofErr w:type="gramStart"/>
      <w:r>
        <w:rPr>
          <w:rFonts w:cs="Arial"/>
        </w:rPr>
        <w:t>a</w:t>
      </w:r>
      <w:proofErr w:type="gramEnd"/>
      <w:r>
        <w:rPr>
          <w:rFonts w:cs="Arial"/>
        </w:rPr>
        <w:t xml:space="preserve"> </w:t>
      </w:r>
      <w:proofErr w:type="spellStart"/>
      <w:r>
        <w:rPr>
          <w:rFonts w:cs="Arial"/>
        </w:rPr>
        <w:t>Schistocerca</w:t>
      </w:r>
      <w:proofErr w:type="spellEnd"/>
      <w:r>
        <w:rPr>
          <w:rFonts w:cs="Arial"/>
        </w:rPr>
        <w:t xml:space="preserve"> </w:t>
      </w:r>
      <w:proofErr w:type="spellStart"/>
      <w:r>
        <w:rPr>
          <w:rFonts w:cs="Arial"/>
        </w:rPr>
        <w:t>gregaria</w:t>
      </w:r>
      <w:proofErr w:type="spellEnd"/>
      <w:r>
        <w:rPr>
          <w:rFonts w:cs="Arial"/>
        </w:rPr>
        <w:t xml:space="preserve"> EST Database. </w:t>
      </w:r>
      <w:proofErr w:type="spellStart"/>
      <w:r>
        <w:rPr>
          <w:rFonts w:cs="Arial"/>
        </w:rPr>
        <w:t>PLoS</w:t>
      </w:r>
      <w:proofErr w:type="spellEnd"/>
      <w:r>
        <w:rPr>
          <w:rFonts w:cs="Arial"/>
        </w:rPr>
        <w:t xml:space="preserve"> ONE 6(3): e17274. </w:t>
      </w:r>
      <w:proofErr w:type="gramStart"/>
      <w:r>
        <w:rPr>
          <w:rFonts w:cs="Arial"/>
        </w:rPr>
        <w:t>doi:10.1371</w:t>
      </w:r>
      <w:proofErr w:type="gramEnd"/>
      <w:r>
        <w:rPr>
          <w:rFonts w:cs="Arial"/>
        </w:rPr>
        <w:t>/journal.pone.0017274</w:t>
      </w:r>
    </w:p>
    <w:p w14:paraId="1172B83C" w14:textId="77777777" w:rsidR="00E86C93" w:rsidRDefault="00E86C93" w:rsidP="00E86C93">
      <w:pPr>
        <w:pStyle w:val="ThesisNormalCompressed"/>
        <w:ind w:firstLine="0"/>
        <w:rPr>
          <w:color w:val="0000FF"/>
        </w:rPr>
      </w:pPr>
    </w:p>
    <w:p w14:paraId="71D91A85" w14:textId="2F1CE53E" w:rsidR="005A5D6F" w:rsidRDefault="005A5D6F" w:rsidP="005A5D6F">
      <w:pPr>
        <w:pStyle w:val="Thesis-Quote"/>
      </w:pPr>
      <w:r>
        <w:t xml:space="preserve">King James Bible, </w:t>
      </w:r>
      <w:r>
        <w:t>Exodus Chapter 10</w:t>
      </w:r>
      <w:r>
        <w:t>:1–20</w:t>
      </w:r>
    </w:p>
    <w:p w14:paraId="25ECDFD6" w14:textId="77777777" w:rsidR="005A5D6F" w:rsidRDefault="005A5D6F" w:rsidP="00D27CF4">
      <w:pPr>
        <w:pStyle w:val="Thesis-Quote"/>
        <w:rPr>
          <w:vertAlign w:val="superscript"/>
        </w:rPr>
      </w:pPr>
    </w:p>
    <w:p w14:paraId="3C1440DA" w14:textId="7BDD76E5" w:rsidR="00E86C93" w:rsidRPr="00E86C93" w:rsidRDefault="00E86C93" w:rsidP="00D27CF4">
      <w:pPr>
        <w:pStyle w:val="Thesis-Quote"/>
      </w:pPr>
      <w:r w:rsidRPr="00D27CF4">
        <w:rPr>
          <w:vertAlign w:val="superscript"/>
        </w:rPr>
        <w:t xml:space="preserve">1 </w:t>
      </w:r>
      <w:r w:rsidRPr="00E86C93">
        <w:t xml:space="preserve">And the LORD said unto Moses, Go in unto Pharaoh: for I have hardened his heart, and the heart of his servants, that I might </w:t>
      </w:r>
      <w:proofErr w:type="spellStart"/>
      <w:r w:rsidRPr="00E86C93">
        <w:t>shew</w:t>
      </w:r>
      <w:proofErr w:type="spellEnd"/>
      <w:r w:rsidRPr="00E86C93">
        <w:t xml:space="preserve"> these my signs before him:</w:t>
      </w:r>
    </w:p>
    <w:p w14:paraId="1B481546" w14:textId="7A27237A" w:rsidR="00E86C93" w:rsidRPr="00E86C93" w:rsidRDefault="00E86C93" w:rsidP="00D27CF4">
      <w:pPr>
        <w:pStyle w:val="Thesis-Quote"/>
      </w:pPr>
      <w:r w:rsidRPr="00D27CF4">
        <w:rPr>
          <w:vertAlign w:val="superscript"/>
        </w:rPr>
        <w:t>2</w:t>
      </w:r>
      <w:r w:rsidRPr="00E86C93">
        <w:t xml:space="preserve"> And that thou </w:t>
      </w:r>
      <w:proofErr w:type="spellStart"/>
      <w:r w:rsidRPr="00E86C93">
        <w:t>mayest</w:t>
      </w:r>
      <w:proofErr w:type="spellEnd"/>
      <w:r w:rsidRPr="00E86C93">
        <w:t xml:space="preserve"> tell in the ears of thy son, and of thy son's son, what things I have wrought in Egypt, and my signs which I have done among them; that ye may know how that I am the LORD.</w:t>
      </w:r>
    </w:p>
    <w:p w14:paraId="3764EC48" w14:textId="77777777" w:rsidR="00E86C93" w:rsidRPr="00E86C93" w:rsidRDefault="00E86C93" w:rsidP="00D27CF4">
      <w:pPr>
        <w:pStyle w:val="Thesis-Quote"/>
      </w:pPr>
      <w:r w:rsidRPr="00D27CF4">
        <w:rPr>
          <w:vertAlign w:val="superscript"/>
        </w:rPr>
        <w:t>3</w:t>
      </w:r>
      <w:r w:rsidRPr="00E86C93">
        <w:t xml:space="preserve"> And Moses and Aaron came in unto Pharaoh, and said unto him, Thus </w:t>
      </w:r>
      <w:proofErr w:type="spellStart"/>
      <w:r w:rsidRPr="00E86C93">
        <w:t>saith</w:t>
      </w:r>
      <w:proofErr w:type="spellEnd"/>
      <w:r w:rsidRPr="00E86C93">
        <w:t xml:space="preserve"> the LORD God of the Hebrews, How long wilt thou refuse to humble thyself before me? </w:t>
      </w:r>
      <w:proofErr w:type="gramStart"/>
      <w:r w:rsidRPr="00E86C93">
        <w:t>let</w:t>
      </w:r>
      <w:proofErr w:type="gramEnd"/>
      <w:r w:rsidRPr="00E86C93">
        <w:t xml:space="preserve"> my people go, that they may serve me.</w:t>
      </w:r>
    </w:p>
    <w:p w14:paraId="07DF3D8C" w14:textId="77777777" w:rsidR="00E86C93" w:rsidRPr="00E86C93" w:rsidRDefault="00E86C93" w:rsidP="00D27CF4">
      <w:pPr>
        <w:pStyle w:val="Thesis-Quote"/>
      </w:pPr>
      <w:r w:rsidRPr="00D27CF4">
        <w:rPr>
          <w:vertAlign w:val="superscript"/>
        </w:rPr>
        <w:t>4</w:t>
      </w:r>
      <w:r w:rsidRPr="00E86C93">
        <w:t xml:space="preserve"> Else, if thou refuse to let my people go, behold, to morrow will I bring the locusts into thy coast:</w:t>
      </w:r>
    </w:p>
    <w:p w14:paraId="784026FD" w14:textId="77777777" w:rsidR="00E86C93" w:rsidRPr="00E86C93" w:rsidRDefault="00E86C93" w:rsidP="00D27CF4">
      <w:pPr>
        <w:pStyle w:val="Thesis-Quote"/>
      </w:pPr>
      <w:r w:rsidRPr="00D27CF4">
        <w:rPr>
          <w:vertAlign w:val="superscript"/>
        </w:rPr>
        <w:t>5</w:t>
      </w:r>
      <w:r w:rsidRPr="00E86C93">
        <w:t xml:space="preserve"> And they shall cover the face of the earth, that one cannot be able to see the earth: and they shall eat the residue of that which is escaped, which </w:t>
      </w:r>
      <w:proofErr w:type="spellStart"/>
      <w:r w:rsidRPr="00E86C93">
        <w:t>remaineth</w:t>
      </w:r>
      <w:proofErr w:type="spellEnd"/>
      <w:r w:rsidRPr="00E86C93">
        <w:t xml:space="preserve"> unto you from the hail, and shall eat every tree which </w:t>
      </w:r>
      <w:proofErr w:type="spellStart"/>
      <w:r w:rsidRPr="00E86C93">
        <w:t>groweth</w:t>
      </w:r>
      <w:proofErr w:type="spellEnd"/>
      <w:r w:rsidRPr="00E86C93">
        <w:t xml:space="preserve"> for you out of the field:</w:t>
      </w:r>
    </w:p>
    <w:p w14:paraId="29483E6C" w14:textId="77777777" w:rsidR="00E86C93" w:rsidRPr="00E86C93" w:rsidRDefault="00E86C93" w:rsidP="00D27CF4">
      <w:pPr>
        <w:pStyle w:val="Thesis-Quote"/>
      </w:pPr>
      <w:r w:rsidRPr="00D27CF4">
        <w:rPr>
          <w:vertAlign w:val="superscript"/>
        </w:rPr>
        <w:t>6</w:t>
      </w:r>
      <w:r w:rsidRPr="00E86C93">
        <w:t xml:space="preserve"> And they shall fill thy houses, and the houses of all thy servants, and the houses of all the Egyptians; which neither thy fathers, nor thy fathers' fathers have seen, since the day that they were upon the earth unto this day. And he turned himself, and went out from Pharaoh.</w:t>
      </w:r>
    </w:p>
    <w:p w14:paraId="437F53F3" w14:textId="77777777" w:rsidR="00E86C93" w:rsidRPr="00E86C93" w:rsidRDefault="00E86C93" w:rsidP="00D27CF4">
      <w:pPr>
        <w:pStyle w:val="Thesis-Quote"/>
      </w:pPr>
      <w:r w:rsidRPr="00D27CF4">
        <w:rPr>
          <w:vertAlign w:val="superscript"/>
        </w:rPr>
        <w:t>7</w:t>
      </w:r>
      <w:r w:rsidRPr="00E86C93">
        <w:t xml:space="preserve"> And Pharaoh's servants said unto him, </w:t>
      </w:r>
      <w:proofErr w:type="gramStart"/>
      <w:r w:rsidRPr="00E86C93">
        <w:t>How</w:t>
      </w:r>
      <w:proofErr w:type="gramEnd"/>
      <w:r w:rsidRPr="00E86C93">
        <w:t xml:space="preserve"> long shall this man be a snare unto us? </w:t>
      </w:r>
      <w:proofErr w:type="gramStart"/>
      <w:r w:rsidRPr="00E86C93">
        <w:t>let</w:t>
      </w:r>
      <w:proofErr w:type="gramEnd"/>
      <w:r w:rsidRPr="00E86C93">
        <w:t xml:space="preserve"> the men go, that they may serve the LORD their God: </w:t>
      </w:r>
      <w:proofErr w:type="spellStart"/>
      <w:r w:rsidRPr="00E86C93">
        <w:t>knowest</w:t>
      </w:r>
      <w:proofErr w:type="spellEnd"/>
      <w:r w:rsidRPr="00E86C93">
        <w:t xml:space="preserve"> thou not yet that Egypt is destroyed?</w:t>
      </w:r>
    </w:p>
    <w:p w14:paraId="35D8ABE5" w14:textId="77777777" w:rsidR="00E86C93" w:rsidRPr="00E86C93" w:rsidRDefault="00E86C93" w:rsidP="00D27CF4">
      <w:pPr>
        <w:pStyle w:val="Thesis-Quote"/>
      </w:pPr>
      <w:r w:rsidRPr="00D27CF4">
        <w:rPr>
          <w:vertAlign w:val="superscript"/>
        </w:rPr>
        <w:t>8</w:t>
      </w:r>
      <w:r w:rsidRPr="00E86C93">
        <w:t xml:space="preserve"> And Moses and Aaron were brought again unto Pharaoh: and he said unto them, Go, serve the LORD your God: but who are they that shall go?</w:t>
      </w:r>
    </w:p>
    <w:p w14:paraId="4B2426C8" w14:textId="77777777" w:rsidR="00E86C93" w:rsidRPr="00E86C93" w:rsidRDefault="00E86C93" w:rsidP="00D27CF4">
      <w:pPr>
        <w:pStyle w:val="Thesis-Quote"/>
      </w:pPr>
      <w:r w:rsidRPr="00D27CF4">
        <w:rPr>
          <w:vertAlign w:val="superscript"/>
        </w:rPr>
        <w:t>9</w:t>
      </w:r>
      <w:r w:rsidRPr="00E86C93">
        <w:t xml:space="preserve"> And Moses said, We will go with our young and with our old, with our sons and with our daughters, with our flocks and with our herds will we go; for we must hold a feast unto the LORD.</w:t>
      </w:r>
    </w:p>
    <w:p w14:paraId="5CC5EB44" w14:textId="77777777" w:rsidR="00E86C93" w:rsidRPr="00E86C93" w:rsidRDefault="00E86C93" w:rsidP="00D27CF4">
      <w:pPr>
        <w:pStyle w:val="Thesis-Quote"/>
      </w:pPr>
      <w:r w:rsidRPr="00D27CF4">
        <w:rPr>
          <w:vertAlign w:val="superscript"/>
        </w:rPr>
        <w:t>10</w:t>
      </w:r>
      <w:r w:rsidRPr="00E86C93">
        <w:t xml:space="preserve"> And he said unto them, Let the LORD be so with you, as I will let you go, and your little ones: look to it; for evil is before you.</w:t>
      </w:r>
    </w:p>
    <w:p w14:paraId="2BB24AB5" w14:textId="77777777" w:rsidR="00E86C93" w:rsidRPr="00E86C93" w:rsidRDefault="00E86C93" w:rsidP="00D27CF4">
      <w:pPr>
        <w:pStyle w:val="Thesis-Quote"/>
      </w:pPr>
      <w:r w:rsidRPr="00D27CF4">
        <w:rPr>
          <w:vertAlign w:val="superscript"/>
        </w:rPr>
        <w:t>11</w:t>
      </w:r>
      <w:r w:rsidRPr="00E86C93">
        <w:t xml:space="preserve"> Not so: go now ye that are men, and serve the LORD; for that ye did desire. And they were driven out from Pharaoh's presence.</w:t>
      </w:r>
    </w:p>
    <w:p w14:paraId="0D628636" w14:textId="77777777" w:rsidR="00E86C93" w:rsidRPr="00E86C93" w:rsidRDefault="00E86C93" w:rsidP="00D27CF4">
      <w:pPr>
        <w:pStyle w:val="Thesis-Quote"/>
      </w:pPr>
      <w:r w:rsidRPr="00D27CF4">
        <w:rPr>
          <w:vertAlign w:val="superscript"/>
        </w:rPr>
        <w:t>12</w:t>
      </w:r>
      <w:r w:rsidRPr="00E86C93">
        <w:t xml:space="preserve"> And the LORD said unto Moses, Stretch out </w:t>
      </w:r>
      <w:proofErr w:type="spellStart"/>
      <w:r w:rsidRPr="00E86C93">
        <w:t>thine</w:t>
      </w:r>
      <w:proofErr w:type="spellEnd"/>
      <w:r w:rsidRPr="00E86C93">
        <w:t xml:space="preserve"> hand over the land of Egypt for the locusts, that they may come up upon the land of Egypt, and eat every herb of the land, even all that the hail hath left.</w:t>
      </w:r>
    </w:p>
    <w:p w14:paraId="44733813" w14:textId="77777777" w:rsidR="00E86C93" w:rsidRPr="00E86C93" w:rsidRDefault="00E86C93" w:rsidP="00D27CF4">
      <w:pPr>
        <w:pStyle w:val="Thesis-Quote"/>
      </w:pPr>
      <w:r w:rsidRPr="00D27CF4">
        <w:rPr>
          <w:vertAlign w:val="superscript"/>
        </w:rPr>
        <w:t>13</w:t>
      </w:r>
      <w:r w:rsidRPr="00E86C93">
        <w:t xml:space="preserve"> And Moses stretched forth his rod over the land of Egypt, and the LORD brought an east wind upon the land all that day, and all that night; and when it was morning, the east wind brought the locusts.</w:t>
      </w:r>
    </w:p>
    <w:p w14:paraId="5D0096B5" w14:textId="77777777" w:rsidR="00E86C93" w:rsidRPr="00E86C93" w:rsidRDefault="00E86C93" w:rsidP="00D27CF4">
      <w:pPr>
        <w:pStyle w:val="Thesis-Quote"/>
      </w:pPr>
      <w:r w:rsidRPr="00E86C93">
        <w:t>14 And the locusts went up over all the land of Egypt, and rested in all the coasts of Egypt: very grievous were they; before them there were no such locusts as they, neither after them shall be such.</w:t>
      </w:r>
    </w:p>
    <w:p w14:paraId="4A0023C8" w14:textId="77777777" w:rsidR="00E86C93" w:rsidRPr="00E86C93" w:rsidRDefault="00E86C93" w:rsidP="00D27CF4">
      <w:pPr>
        <w:pStyle w:val="Thesis-Quote"/>
      </w:pPr>
      <w:r w:rsidRPr="00E86C93">
        <w:t>15 For they covered the face of the whole earth, so that the land was darkened; and they did eat every herb of the land, and all the fruit of the trees which the hail had left: and there remained not any green thing in the trees, or in the herbs of the field, through all the land of Egypt.</w:t>
      </w:r>
    </w:p>
    <w:p w14:paraId="25FA9CBE" w14:textId="77777777" w:rsidR="00E86C93" w:rsidRPr="00E86C93" w:rsidRDefault="00E86C93" w:rsidP="00D27CF4">
      <w:pPr>
        <w:pStyle w:val="Thesis-Quote"/>
      </w:pPr>
      <w:r w:rsidRPr="00E86C93">
        <w:t>16 Then Pharaoh called for Moses and Aaron in haste; and he said, I have sinned against the LORD your God, and against you.</w:t>
      </w:r>
    </w:p>
    <w:p w14:paraId="521A3D54" w14:textId="77777777" w:rsidR="00E86C93" w:rsidRPr="00E86C93" w:rsidRDefault="00E86C93" w:rsidP="00D27CF4">
      <w:pPr>
        <w:pStyle w:val="Thesis-Quote"/>
      </w:pPr>
      <w:r w:rsidRPr="00E86C93">
        <w:t xml:space="preserve">17 Now therefore forgive, I pray thee, my sin only this once, and </w:t>
      </w:r>
      <w:proofErr w:type="spellStart"/>
      <w:r w:rsidRPr="00E86C93">
        <w:t>intreat</w:t>
      </w:r>
      <w:proofErr w:type="spellEnd"/>
      <w:r w:rsidRPr="00E86C93">
        <w:t xml:space="preserve"> the LORD your </w:t>
      </w:r>
      <w:proofErr w:type="gramStart"/>
      <w:r w:rsidRPr="00E86C93">
        <w:t>God, that</w:t>
      </w:r>
      <w:proofErr w:type="gramEnd"/>
      <w:r w:rsidRPr="00E86C93">
        <w:t xml:space="preserve"> he may take away from me this death only.</w:t>
      </w:r>
    </w:p>
    <w:p w14:paraId="1230AE85" w14:textId="77777777" w:rsidR="00E86C93" w:rsidRPr="00E86C93" w:rsidRDefault="00E86C93" w:rsidP="00D27CF4">
      <w:pPr>
        <w:pStyle w:val="Thesis-Quote"/>
      </w:pPr>
      <w:r w:rsidRPr="00E86C93">
        <w:t xml:space="preserve">18 And he went out from Pharaoh, and </w:t>
      </w:r>
      <w:proofErr w:type="spellStart"/>
      <w:r w:rsidRPr="00E86C93">
        <w:t>intreated</w:t>
      </w:r>
      <w:proofErr w:type="spellEnd"/>
      <w:r w:rsidRPr="00E86C93">
        <w:t xml:space="preserve"> the LORD.</w:t>
      </w:r>
    </w:p>
    <w:p w14:paraId="5863BAE0" w14:textId="77777777" w:rsidR="00E86C93" w:rsidRPr="00E86C93" w:rsidRDefault="00E86C93" w:rsidP="00D27CF4">
      <w:pPr>
        <w:pStyle w:val="Thesis-Quote"/>
      </w:pPr>
      <w:r w:rsidRPr="00E86C93">
        <w:t>19 And the LORD turned a mighty strong west wind, which took away the locusts, and cast them into the Red sea; there remained not one locust in all the coasts of Egypt.</w:t>
      </w:r>
    </w:p>
    <w:p w14:paraId="79129A5A" w14:textId="2BA0F696" w:rsidR="00E86C93" w:rsidRDefault="00E86C93" w:rsidP="00D27CF4">
      <w:pPr>
        <w:pStyle w:val="Thesis-Quote"/>
      </w:pPr>
      <w:r w:rsidRPr="00E86C93">
        <w:t>20 But the LORD hardened Pharaoh's heart, so that he would not let the children of Israel go.</w:t>
      </w:r>
      <w:bookmarkStart w:id="40" w:name="_GoBack"/>
      <w:bookmarkEnd w:id="40"/>
    </w:p>
    <w:p w14:paraId="6276D610" w14:textId="0B2AAE7A" w:rsidR="005A5D6F" w:rsidRPr="005A5D6F" w:rsidRDefault="005A5D6F" w:rsidP="005A5D6F">
      <w:pPr>
        <w:pStyle w:val="Thesis-Quote"/>
        <w:jc w:val="right"/>
      </w:pPr>
      <w:r w:rsidRPr="005A5D6F">
        <w:t>http://www.kingjamesbibleonline.org/Exodus-Chapter-10/</w:t>
      </w:r>
    </w:p>
    <w:p w14:paraId="200BA219" w14:textId="2AC6FB58" w:rsidR="001E6179" w:rsidRDefault="00DA45C8" w:rsidP="005A5D6F">
      <w:pPr>
        <w:pStyle w:val="Heading3"/>
        <w:rPr>
          <w:rFonts w:cs="Arial"/>
        </w:rPr>
      </w:pPr>
      <w:r>
        <w:t xml:space="preserve">DNA </w:t>
      </w:r>
      <w:r w:rsidR="00595D92">
        <w:t>Sequencing history</w:t>
      </w:r>
    </w:p>
    <w:p w14:paraId="02D18CF0" w14:textId="14402A19" w:rsidR="001E6179" w:rsidRDefault="001E6179" w:rsidP="0027468F">
      <w:pPr>
        <w:pStyle w:val="ThesisNormalCompressed"/>
      </w:pPr>
      <w:r>
        <w:t>Soon after it was realized that DNA is the source of genetic information in all living organisms</w:t>
      </w:r>
      <w:r w:rsidR="00E572AA">
        <w:t xml:space="preserve"> </w:t>
      </w:r>
      <w:r w:rsidR="00CC4882">
        <w:fldChar w:fldCharType="begin" w:fldLock="1"/>
      </w:r>
      <w:r w:rsidR="00134DCE">
        <w:instrText>ADDIN CSL_CITATION { "citationItems" : [ { "id" : "ITEM-1", "itemData" : { "author" : [ { "dropping-particle" : "", "family" : "Watson", "given" : "James 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"http://www.mendeley.com/documents/?uuid=441a43bd-ba0e-4641-932d-07cd5d4ef1b4" ] } ], "mendeley" : { "previouslyFormattedCitation" : "(Watson and Crick 1953)" }, "properties" : { "noteIndex" : 0 }, "schema" : "https://github.com/citation-style-language/schema/raw/master/csl-citation.json" }</w:instrText>
      </w:r>
      <w:r w:rsidR="00CC4882">
        <w:fldChar w:fldCharType="separate"/>
      </w:r>
      <w:r w:rsidR="00792948" w:rsidRPr="00792948">
        <w:rPr>
          <w:noProof/>
        </w:rPr>
        <w:t>(Watson and Crick 1953)</w:t>
      </w:r>
      <w:r w:rsidR="00CC4882">
        <w:fldChar w:fldCharType="end"/>
      </w:r>
      <w:r>
        <w:t>, and the ‘pretty’ and ‘elegant’ arrangement of complementary, antiparallel DNA strands was known</w:t>
      </w:r>
      <w:r w:rsidR="00CC4882">
        <w:t xml:space="preserve"> </w:t>
      </w:r>
      <w:r w:rsidR="00CC4882">
        <w:fldChar w:fldCharType="begin" w:fldLock="1"/>
      </w:r>
      <w:r w:rsidR="00134DCE">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"(Watson, Gann, and Witkowski 2012)" }, "properties" : { "noteIndex" : 0 }, "schema" : "https://github.com/citation-style-language/schema/raw/master/csl-citation.json" }</w:instrText>
      </w:r>
      <w:r w:rsidR="00CC4882">
        <w:fldChar w:fldCharType="separate"/>
      </w:r>
      <w:r w:rsidR="00792948" w:rsidRPr="00792948">
        <w:rPr>
          <w:noProof/>
        </w:rPr>
        <w:t>(Watson, Gann, and Witkowski 2012)</w:t>
      </w:r>
      <w:r w:rsidR="00CC4882">
        <w:fldChar w:fldCharType="end"/>
      </w:r>
      <w:r>
        <w:t>, the ability to determine the specific arrangement, or ‘sequence’ of nucleotide bases in a given length of DNA was seen as a critical missing piece of technology.</w:t>
      </w:r>
      <w:r w:rsidR="00CC10C3">
        <w:t xml:space="preserve"> </w:t>
      </w:r>
      <w:r>
        <w:t xml:space="preserve">It took </w:t>
      </w:r>
      <w:r w:rsidR="00772548">
        <w:t>25</w:t>
      </w:r>
      <w:r>
        <w:t xml:space="preserve"> years after the nature of DNA’s architecture</w:t>
      </w:r>
      <w:r w:rsidR="00A70325">
        <w:t xml:space="preserve"> to be able to determine the specific arrangement of nucleotides in the polymer—to </w:t>
      </w:r>
      <w:hyperlink w:anchor="_Definitions" w:history="1">
        <w:r w:rsidRPr="00522CFA">
          <w:rPr>
            <w:rStyle w:val="Hyperlink"/>
          </w:rPr>
          <w:t>sequence</w:t>
        </w:r>
      </w:hyperlink>
      <w:r>
        <w:t xml:space="preserve"> it.</w:t>
      </w:r>
      <w:r w:rsidR="00CC10C3">
        <w:t xml:space="preserve"> </w:t>
      </w:r>
      <w:r w:rsidR="00772548">
        <w:t>By</w:t>
      </w:r>
      <w:r>
        <w:t xml:space="preserve"> 19</w:t>
      </w:r>
      <w:r w:rsidR="00772548">
        <w:t>77</w:t>
      </w:r>
      <w:r>
        <w:t>, two very diffe</w:t>
      </w:r>
      <w:r w:rsidR="00772548">
        <w:t xml:space="preserve">rent methods </w:t>
      </w:r>
      <w:r w:rsidR="00A70325">
        <w:t>developed by</w:t>
      </w:r>
      <w:r w:rsidR="00772548">
        <w:t xml:space="preserve"> Sanger </w:t>
      </w:r>
      <w:r w:rsidR="00772548">
        <w:fldChar w:fldCharType="begin" w:fldLock="1"/>
      </w:r>
      <w:r w:rsidR="00134DCE">
        <w:instrText>ADDIN CSL_CITATION { "citationItems" : [ { "id" : "ITEM-1", "itemData" : {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"issued" : { "date-parts" : [ [ "1975" ] ] }, "page" : "441-448", "title" : "A rapid method for determining sequences in DNA by primed synthesis with DNA polymerase.", "type" : "article-journal", "volume" : "94" }, "uris" : [ "http://www.mendeley.com/documents/?uuid=acbcdb98-091f-48af-b3c3-72f7c06ca0ee"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fldChar w:fldCharType="separate"/>
      </w:r>
      <w:r w:rsidR="00792948" w:rsidRPr="00792948">
        <w:rPr>
          <w:noProof/>
        </w:rPr>
        <w:t>(Sanger and Coulson 1975; Sanger, Nicklen, and Coulson 1977)</w:t>
      </w:r>
      <w:r w:rsidR="00772548">
        <w:fldChar w:fldCharType="end"/>
      </w:r>
      <w:r w:rsidR="00772548">
        <w:t xml:space="preserve"> </w:t>
      </w:r>
      <w:r>
        <w:t xml:space="preserve">and </w:t>
      </w:r>
      <w:proofErr w:type="spellStart"/>
      <w:r>
        <w:t>Max</w:t>
      </w:r>
      <w:r w:rsidR="00772548">
        <w:t>a</w:t>
      </w:r>
      <w:r>
        <w:t>m</w:t>
      </w:r>
      <w:proofErr w:type="spellEnd"/>
      <w:r>
        <w:t>-Gilbert</w:t>
      </w:r>
      <w:r w:rsidR="00772548">
        <w:t xml:space="preserve"> </w:t>
      </w:r>
      <w:r w:rsidR="00D85B5C">
        <w:fldChar w:fldCharType="begin" w:fldLock="1"/>
      </w:r>
      <w:r w:rsidR="00134DCE">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"http://www.mendeley.com/documents/?uuid=c0520adf-837e-41ca-a287-db5964d5263d" ] } ], "mendeley" : { "previouslyFormattedCitation" : "(Maxam and Gilbert 1977)" }, "properties" : { "noteIndex" : 0 }, "schema" : "https://github.com/citation-style-language/schema/raw/master/csl-citation.json" }</w:instrText>
      </w:r>
      <w:r w:rsidR="00D85B5C">
        <w:fldChar w:fldCharType="separate"/>
      </w:r>
      <w:r w:rsidR="00792948" w:rsidRPr="00792948">
        <w:rPr>
          <w:noProof/>
        </w:rPr>
        <w:t>(Maxam and Gilbert 1977)</w:t>
      </w:r>
      <w:r w:rsidR="00D85B5C">
        <w:fldChar w:fldCharType="end"/>
      </w:r>
      <w:r w:rsidR="00772548">
        <w:t xml:space="preserve"> </w:t>
      </w:r>
      <w:r>
        <w:t>were reported.</w:t>
      </w:r>
      <w:r w:rsidR="00CC10C3">
        <w:t xml:space="preserve"> </w:t>
      </w:r>
      <w:r>
        <w:t xml:space="preserve">These sequencing technologies, from then on referred </w:t>
      </w:r>
      <w:r w:rsidR="00524A40">
        <w:t xml:space="preserve">to </w:t>
      </w:r>
      <w:r>
        <w:t>eponymously as ‘Sanger’ or ‘</w:t>
      </w:r>
      <w:proofErr w:type="spellStart"/>
      <w:r>
        <w:t>Max</w:t>
      </w:r>
      <w:r w:rsidR="00D85B5C">
        <w:t>a</w:t>
      </w:r>
      <w:r>
        <w:t>m</w:t>
      </w:r>
      <w:proofErr w:type="spellEnd"/>
      <w:r>
        <w:t xml:space="preserve">-Gilbert’ sequencing, were used to determine the specific order of </w:t>
      </w:r>
      <w:r w:rsidR="00524A40">
        <w:t>a small</w:t>
      </w:r>
      <w:r w:rsidR="00A70325">
        <w:t xml:space="preserve"> piece of </w:t>
      </w:r>
      <w:r>
        <w:t>DNA</w:t>
      </w:r>
      <w:r w:rsidR="00524A40">
        <w:t xml:space="preserve"> </w:t>
      </w:r>
      <w:r>
        <w:t>(</w:t>
      </w:r>
      <w:r w:rsidR="008359DC">
        <w:t>200</w:t>
      </w:r>
      <w:r w:rsidR="00524A40">
        <w:t>–300 nt)</w:t>
      </w:r>
      <w:r>
        <w:t xml:space="preserve">. Sanger sequencing soon dominated most sequencing reactions, likely due to the conceptually more intuitive nature of the technology, and </w:t>
      </w:r>
      <w:r w:rsidR="00524A40">
        <w:t>over the past 35</w:t>
      </w:r>
      <w:r>
        <w:t xml:space="preserve"> years, DNA sequences </w:t>
      </w:r>
      <w:r w:rsidR="00524A40">
        <w:t>have been</w:t>
      </w:r>
      <w:r>
        <w:t xml:space="preserve"> slowly cloned, sequenced, analyzed, and dutifully catalogued into </w:t>
      </w:r>
      <w:r w:rsidR="00524A40">
        <w:t>knowledge</w:t>
      </w:r>
      <w:r>
        <w:t>.</w:t>
      </w:r>
      <w:r w:rsidR="00CC10C3">
        <w:t xml:space="preserve"> </w:t>
      </w:r>
    </w:p>
    <w:p w14:paraId="7956679B" w14:textId="14D894E9" w:rsidR="001E6179" w:rsidRDefault="00524A40" w:rsidP="0027468F">
      <w:pPr>
        <w:pStyle w:val="ThesisNormalCompressed"/>
      </w:pPr>
      <w:r>
        <w:t>During</w:t>
      </w:r>
      <w:r w:rsidR="001E6179">
        <w:t xml:space="preserve"> </w:t>
      </w:r>
      <w:r w:rsidR="00A70325">
        <w:t xml:space="preserve">the </w:t>
      </w:r>
      <w:r w:rsidR="00DE603E">
        <w:t>late 70’s and throughout the 80’s</w:t>
      </w:r>
      <w:r>
        <w:t>, DNA</w:t>
      </w:r>
      <w:r w:rsidR="001E6179">
        <w:t xml:space="preserve"> sequences were typically communicat</w:t>
      </w:r>
      <w:r>
        <w:t>ed</w:t>
      </w:r>
      <w:r w:rsidR="001E6179">
        <w:t xml:space="preserve"> in important </w:t>
      </w:r>
      <w:proofErr w:type="gramStart"/>
      <w:r w:rsidR="001E6179">
        <w:t>publications</w:t>
      </w:r>
      <w:proofErr w:type="gramEnd"/>
      <w:r w:rsidR="00F37C73">
        <w:t xml:space="preserve"> </w:t>
      </w:r>
      <w:r w:rsidR="00F37C73">
        <w:fldChar w:fldCharType="begin" w:fldLock="1"/>
      </w:r>
      <w:r w:rsidR="00134DCE">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"Bell", "given" : "G I", "non-dropping-particle" : "", "parse-names" : false, "suffix" : "" }, { "dropping-particle" : "", "family" : "Pictet", "given" : "R L", "non-dropping-particle" : "", "parse-names" : false, "suffix" : "" }, { "dropping-particle" : "", "family" : "Rutter", "given" : "W J", "non-dropping-particle" : "", "parse-names" : false, "suffix" : "" }, { "dropping-particle" : "", "family" : "Cordell", "given" : "B", "non-dropping-particle" : "", "parse-names" : false, "suffix" : "" }, { "dropping-particle" : "", "family" : "Tischer", "given" : "E", "non-dropping-particle" : "", "parse-names" : false, "suffix" : "" }, { "dropping-particle" : "", "family" : "Goodman", "given" : "H M", "non-dropping-particle" : "", "parse-names" : false, "suffix" : "" } ], "container-title" : "Nature", "id" : "ITEM-1", "issued" : { "date-parts" : [ [ "1980" ] ] }, "page" : "26-32", "title" : "Sequence of the human insulin gene.", "type" : "article-journal", "volume" : "284" }, "uris" : [ "http://www.mendeley.com/documents/?uuid=7a35edb3-98bc-4ea9-93b5-e39c435157f6" ] } ], "mendeley" : { "previouslyFormattedCitation" : "(Bell et al. 1980)" }, "properties" : { "noteIndex" : 0 }, "schema" : "https://github.com/citation-style-language/schema/raw/master/csl-citation.json" }</w:instrText>
      </w:r>
      <w:r w:rsidR="00F37C73">
        <w:fldChar w:fldCharType="separate"/>
      </w:r>
      <w:r w:rsidR="00792948" w:rsidRPr="00792948">
        <w:rPr>
          <w:noProof/>
        </w:rPr>
        <w:t>(Bell et al. 1980)</w:t>
      </w:r>
      <w:r w:rsidR="00F37C73">
        <w:fldChar w:fldCharType="end"/>
      </w:r>
      <w:r w:rsidR="001E6179">
        <w:t>.</w:t>
      </w:r>
      <w:r w:rsidR="00CC10C3">
        <w:t xml:space="preserve"> </w:t>
      </w:r>
      <w:r w:rsidR="001E6179">
        <w:t xml:space="preserve">The birth of the internet in the 1990’s </w:t>
      </w:r>
      <w:r w:rsidR="00F37C73">
        <w:t>made</w:t>
      </w:r>
      <w:r w:rsidR="001E6179">
        <w:t xml:space="preserve"> essential publically-funded repositories for sequence information</w:t>
      </w:r>
      <w:r w:rsidR="00F37C73">
        <w:t xml:space="preserve"> easily available </w:t>
      </w:r>
      <w:r w:rsidR="00F37C73">
        <w:fldChar w:fldCharType="begin" w:fldLock="1"/>
      </w:r>
      <w:r w:rsidR="00134DCE">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"http://www.mendeley.com/documents/?uuid=39720cae-1751-4d65-9518-89cfc9611af7" ] } ], "mendeley" : { "previouslyFormattedCitation" : "(Benson et al. 2011)" }, "properties" : { "noteIndex" : 0 }, "schema" : "https://github.com/citation-style-language/schema/raw/master/csl-citation.json" }</w:instrText>
      </w:r>
      <w:r w:rsidR="00F37C73">
        <w:fldChar w:fldCharType="separate"/>
      </w:r>
      <w:r w:rsidR="00792948" w:rsidRPr="00792948">
        <w:rPr>
          <w:noProof/>
        </w:rPr>
        <w:t>(Benson et al. 2011)</w:t>
      </w:r>
      <w:r w:rsidR="00F37C73">
        <w:fldChar w:fldCharType="end"/>
      </w:r>
      <w:r w:rsidR="001E6179">
        <w:t>.</w:t>
      </w:r>
      <w:r w:rsidR="00CC10C3">
        <w:t xml:space="preserve"> </w:t>
      </w:r>
      <w:r w:rsidR="001E6179">
        <w:t>However, it was the human genome project</w:t>
      </w:r>
      <w:r w:rsidR="00826EEE">
        <w:t xml:space="preserve"> </w:t>
      </w:r>
      <w:r w:rsidR="00826EEE">
        <w:fldChar w:fldCharType="begin" w:fldLock="1"/>
      </w:r>
      <w:r w:rsidR="00134DCE">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"http://www.mendeley.com/documents/?uuid=a20d38c2-0584-477a-8e36-3c70ac6faf7b" ] } ], "mendeley" : { "previouslyFormattedCitation" : "(Eric S Lander 2011)" }, "properties" : { "noteIndex" : 0 }, "schema" : "https://github.com/citation-style-language/schema/raw/master/csl-citation.json" }</w:instrText>
      </w:r>
      <w:r w:rsidR="00826EEE">
        <w:fldChar w:fldCharType="separate"/>
      </w:r>
      <w:r w:rsidR="00792948" w:rsidRPr="00792948">
        <w:rPr>
          <w:noProof/>
        </w:rPr>
        <w:t>(Eric S Lander 2011)</w:t>
      </w:r>
      <w:r w:rsidR="00826EEE">
        <w:fldChar w:fldCharType="end"/>
      </w:r>
      <w:r w:rsidR="001E6179">
        <w:t xml:space="preserve">, that provided the important activation energy </w:t>
      </w:r>
      <w:r w:rsidR="00A70325">
        <w:t xml:space="preserve">that </w:t>
      </w:r>
      <w:r w:rsidR="001E6179">
        <w:t xml:space="preserve">brought DNA sequencing from a hard-to-perform but necessary piece of analysis, to an organized, large-scale effort </w:t>
      </w:r>
      <w:r w:rsidR="00A70325">
        <w:t>of assembling</w:t>
      </w:r>
      <w:r w:rsidR="001E6179">
        <w:t xml:space="preserve"> complete source genetic material for relatively simple </w:t>
      </w:r>
      <w:r w:rsidR="002B5A20">
        <w:fldChar w:fldCharType="begin" w:fldLock="1"/>
      </w:r>
      <w:r w:rsidR="00134DCE">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fldChar w:fldCharType="separate"/>
      </w:r>
      <w:r w:rsidR="00792948" w:rsidRPr="00792948">
        <w:rPr>
          <w:noProof/>
        </w:rPr>
        <w:t>(Sanger et al. 1978)</w:t>
      </w:r>
      <w:r w:rsidR="002B5A20">
        <w:fldChar w:fldCharType="end"/>
      </w:r>
      <w:r w:rsidR="002B5A20">
        <w:t xml:space="preserve"> </w:t>
      </w:r>
      <w:r w:rsidR="001E6179">
        <w:t xml:space="preserve">to complex </w:t>
      </w:r>
      <w:r w:rsidR="002B5A20">
        <w:fldChar w:fldCharType="begin" w:fldLock="1"/>
      </w:r>
      <w:r w:rsidR="00134DCE">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"http://www.mendeley.com/documents/?uuid=8032caa3-8b2f-4a1d-99ad-3da5145374b6"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fldChar w:fldCharType="separate"/>
      </w:r>
      <w:proofErr w:type="gramStart"/>
      <w:r w:rsidR="00792948" w:rsidRPr="00792948">
        <w:rPr>
          <w:noProof/>
        </w:rPr>
        <w:t>(E S Lander et al. 2001; J C Venter et al. 2001)</w:t>
      </w:r>
      <w:r w:rsidR="002B5A20">
        <w:fldChar w:fldCharType="end"/>
      </w:r>
      <w:r w:rsidR="002B5A20">
        <w:t xml:space="preserve"> </w:t>
      </w:r>
      <w:r w:rsidR="001E6179">
        <w:t>genomes.</w:t>
      </w:r>
      <w:proofErr w:type="gramEnd"/>
      <w:r w:rsidR="00CC10C3">
        <w:t xml:space="preserve"> </w:t>
      </w:r>
      <w:r w:rsidR="001E6179">
        <w:t>A</w:t>
      </w:r>
      <w:r w:rsidR="00462F26">
        <w:t>n</w:t>
      </w:r>
      <w:r w:rsidR="001E6179">
        <w:t xml:space="preserve"> often criticized, but undeniably disrupting force in the human genome project was the competing efforts of the privately-owned company Celera</w:t>
      </w:r>
      <w:r w:rsidR="00AC23FD">
        <w:t xml:space="preserve"> </w:t>
      </w:r>
      <w:r w:rsidR="00AC23FD">
        <w:fldChar w:fldCharType="begin" w:fldLock="1"/>
      </w:r>
      <w:r w:rsidR="00134DCE">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fldChar w:fldCharType="separate"/>
      </w:r>
      <w:r w:rsidR="00792948" w:rsidRPr="00792948">
        <w:rPr>
          <w:noProof/>
        </w:rPr>
        <w:t>(J. Craig Venter 2008)</w:t>
      </w:r>
      <w:r w:rsidR="00AC23FD">
        <w:fldChar w:fldCharType="end"/>
      </w:r>
      <w:r w:rsidR="001E6179">
        <w:t>.</w:t>
      </w:r>
      <w:r w:rsidR="00CC10C3">
        <w:t xml:space="preserve"> </w:t>
      </w:r>
      <w:r w:rsidR="001E6179">
        <w:t xml:space="preserve">Taking a higher-throughput and centralized approach to determining the sequence of the human genome, Celera fundamentally changed </w:t>
      </w:r>
      <w:r w:rsidR="00A70325">
        <w:t>the landscape of genome assembly</w:t>
      </w:r>
      <w:r w:rsidR="000374F3">
        <w:t xml:space="preserve">. </w:t>
      </w:r>
      <w:r w:rsidR="001E6179">
        <w:t xml:space="preserve">Instead of assigning specific sections of the genome to be worked out by individual labs, Celera parallelized the effort, by collecting many of the </w:t>
      </w:r>
      <w:r w:rsidR="00AC23FD">
        <w:t>best</w:t>
      </w:r>
      <w:r w:rsidR="001E6179">
        <w:t xml:space="preserve"> </w:t>
      </w:r>
      <w:r w:rsidR="00AC23FD">
        <w:t>“</w:t>
      </w:r>
      <w:r w:rsidR="001E6179">
        <w:t>high-throughput</w:t>
      </w:r>
      <w:r w:rsidR="00AC23FD">
        <w:t>”</w:t>
      </w:r>
      <w:r w:rsidR="001E6179">
        <w:t xml:space="preserve"> Sanger-sequencing devices from Agilent</w:t>
      </w:r>
      <w:r w:rsidR="00AC23FD">
        <w:t xml:space="preserve"> (ABI 3700 DNA Analyzer)</w:t>
      </w:r>
      <w:r w:rsidR="001E6179">
        <w:t>.</w:t>
      </w:r>
      <w:r w:rsidR="00CC10C3">
        <w:t xml:space="preserve"> </w:t>
      </w:r>
      <w:r w:rsidR="001E6179">
        <w:t>Using a</w:t>
      </w:r>
      <w:r w:rsidR="00EB0CEE">
        <w:t xml:space="preserve"> shotgun approach </w:t>
      </w:r>
      <w:r w:rsidR="00EB0CEE">
        <w:fldChar w:fldCharType="begin" w:fldLock="1"/>
      </w:r>
      <w:r w:rsidR="00134DCE">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fldChar w:fldCharType="separate"/>
      </w:r>
      <w:r w:rsidR="00792948" w:rsidRPr="00792948">
        <w:rPr>
          <w:noProof/>
        </w:rPr>
        <w:t>(R.Staden 1979)</w:t>
      </w:r>
      <w:r w:rsidR="00EB0CEE">
        <w:fldChar w:fldCharType="end"/>
      </w:r>
      <w:r w:rsidR="00EB0CEE">
        <w:t xml:space="preserve"> sequenced pairwise </w:t>
      </w:r>
      <w:r w:rsidR="00EB0CEE">
        <w:fldChar w:fldCharType="begin" w:fldLock="1"/>
      </w:r>
      <w:r w:rsidR="00134DCE">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rsidR="00EB0CEE">
        <w:fldChar w:fldCharType="separate"/>
      </w:r>
      <w:r w:rsidR="00792948" w:rsidRPr="00792948">
        <w:rPr>
          <w:noProof/>
        </w:rPr>
        <w:t>(Roach et al. 1995)</w:t>
      </w:r>
      <w:r w:rsidR="00EB0CEE">
        <w:fldChar w:fldCharType="end"/>
      </w:r>
      <w:r w:rsidR="00EB0CEE">
        <w:t xml:space="preserve"> </w:t>
      </w:r>
      <w:r w:rsidR="001E6179">
        <w:t xml:space="preserve">combined with sequence </w:t>
      </w:r>
      <w:hyperlink w:anchor="_Definitions" w:history="1">
        <w:r w:rsidR="001E6179" w:rsidRPr="00EB0CEE">
          <w:rPr>
            <w:rStyle w:val="Hyperlink"/>
          </w:rPr>
          <w:t>scaffolds</w:t>
        </w:r>
      </w:hyperlink>
      <w:r w:rsidR="001E6179">
        <w:t xml:space="preserve"> made available by the publically-funded project, Celera was able to </w:t>
      </w:r>
      <w:r w:rsidR="00106668">
        <w:t>assemble</w:t>
      </w:r>
      <w:r w:rsidR="001E6179">
        <w:t xml:space="preserve"> high-quality genomic sequences very quickly.</w:t>
      </w:r>
      <w:r w:rsidR="00CC10C3">
        <w:t xml:space="preserve"> </w:t>
      </w:r>
      <w:r w:rsidR="001E6179">
        <w:t xml:space="preserve">Arguable, this was the first </w:t>
      </w:r>
      <w:hyperlink w:anchor="_Definitions" w:history="1">
        <w:r w:rsidR="001E6179" w:rsidRPr="00EB0CEE">
          <w:rPr>
            <w:rStyle w:val="Hyperlink"/>
          </w:rPr>
          <w:t>deep sequencing</w:t>
        </w:r>
      </w:hyperlink>
      <w:r w:rsidR="001E6179">
        <w:t xml:space="preserve"> effort, and changed the landscape of molecular and biochemical research, coincident with the beginning of a new millennium.</w:t>
      </w:r>
    </w:p>
    <w:p w14:paraId="55ED22E4" w14:textId="0FB59A96" w:rsidR="00B2035D" w:rsidRDefault="00DA45C8" w:rsidP="005A5D6F">
      <w:pPr>
        <w:pStyle w:val="Heading3"/>
        <w:rPr>
          <w:rFonts w:cs="Arial"/>
        </w:rPr>
      </w:pPr>
      <w:r>
        <w:t>History of High-throughput Sequencing</w:t>
      </w:r>
    </w:p>
    <w:p w14:paraId="7F3FBAE5" w14:textId="680D142F" w:rsidR="00B54E45" w:rsidRDefault="0023309F" w:rsidP="00B473B9">
      <w:pPr>
        <w:pStyle w:val="ThesisNormalCompressed"/>
      </w:pPr>
      <w:r>
        <w:t xml:space="preserve">Sequencing DNA </w:t>
      </w:r>
      <w:r w:rsidR="009D2B29">
        <w:t>by</w:t>
      </w:r>
      <w:r>
        <w:t xml:space="preserve"> Sanger’s technology remains a valuable and critical tool in every biological scientist’s arsenal.</w:t>
      </w:r>
      <w:r w:rsidR="00CC10C3">
        <w:t xml:space="preserve"> </w:t>
      </w:r>
      <w:r>
        <w:t>However, the technology has a practical throughput limit.</w:t>
      </w:r>
      <w:r w:rsidR="00CC10C3">
        <w:t xml:space="preserve"> </w:t>
      </w:r>
      <w:r>
        <w:t xml:space="preserve">Each DNA molecule to be sequenced must be isolated </w:t>
      </w:r>
      <w:r w:rsidR="00106668">
        <w:t>and</w:t>
      </w:r>
      <w:r>
        <w:t xml:space="preserve"> clonally amplified, typically using bacteria. Given that the human genome</w:t>
      </w:r>
      <w:r w:rsidR="00CC0C5C">
        <w:t xml:space="preserve"> </w:t>
      </w:r>
      <w:r w:rsidR="00CC0C5C">
        <w:fldChar w:fldCharType="begin" w:fldLock="1"/>
      </w:r>
      <w:r w:rsidR="00134DCE">
        <w:instrText>ADDIN CSL_CITATION { "citationItems" : [ { "id" : "ITEM-1", "itemData" : { "ISSN" : "0039-9450", "PMID" : "15704464", "author" : [ { "dropping-particle" : "", "family" : "Consortium", "given" : "International Human Genome Sequencing", "non-dropping-particle" : "", "parse-names" : false, "suffix" : "" } ], "container-title" : "Nature", "id" : "ITEM-1", "issue" : "2", "issued" : { "date-parts" : [ [ "2005", "2" ] ] }, "page" : "162-8", "title" : "Finishing the euchromatic sequence of the human genome", "type" : "article-journal", "volume" : "50" }, "uris" : [ "http://www.mendeley.com/documents/?uuid=9eebdd07-7367-4c29-b7a2-5af09aa98f2b" ] } ], "mendeley" : { "previouslyFormattedCitation" : "(Consortium 2005)" }, "properties" : { "noteIndex" : 0 }, "schema" : "https://github.com/citation-style-language/schema/raw/master/csl-citation.json" }</w:instrText>
      </w:r>
      <w:r w:rsidR="00CC0C5C">
        <w:fldChar w:fldCharType="separate"/>
      </w:r>
      <w:r w:rsidR="00792948" w:rsidRPr="00792948">
        <w:rPr>
          <w:noProof/>
        </w:rPr>
        <w:t>(Consortium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Million individual reactions to determine the sequence of the human genome, assuming that all of our reads are of sufficient quality, length, and do not overlap by even 1 nt.</w:t>
      </w:r>
      <w:r w:rsidR="00CC10C3">
        <w:t xml:space="preserve"> </w:t>
      </w:r>
      <w:r w:rsidR="001971ED">
        <w:t xml:space="preserve">Even the best practical improvements to workflows could not bring the Sanger approach to DNA sequencing in-line with </w:t>
      </w:r>
      <w:r w:rsidR="002C40CC">
        <w:t>aspirations</w:t>
      </w:r>
      <w:r w:rsidR="001971ED">
        <w:t xml:space="preserve"> of analyzing genomes of many different species or individual</w:t>
      </w:r>
      <w:r w:rsidR="002C40CC">
        <w:t xml:space="preserve"> organisms</w:t>
      </w:r>
      <w:r w:rsidR="00106668">
        <w:t>.</w:t>
      </w:r>
    </w:p>
    <w:p w14:paraId="132A9AD6" w14:textId="0AE0B508" w:rsidR="00C61FEB" w:rsidRDefault="001971ED" w:rsidP="00B473B9">
      <w:pPr>
        <w:pStyle w:val="ThesisNormalCompressed"/>
      </w:pPr>
      <w:r>
        <w:t xml:space="preserve">In the early 2000’s efforts to change </w:t>
      </w:r>
      <w:r w:rsidR="002C40CC">
        <w:t>the</w:t>
      </w:r>
      <w:r>
        <w:t xml:space="preserve"> approach to DNA sequencing, first using MPSS</w:t>
      </w:r>
      <w:r w:rsidR="00CC0C5C">
        <w:t xml:space="preserve"> </w:t>
      </w:r>
      <w:r w:rsidR="00CC0C5C">
        <w:fldChar w:fldCharType="begin" w:fldLock="1"/>
      </w:r>
      <w:r w:rsidR="00134DCE">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"http://www.mendeley.com/documents/?uuid=aaf473c8-6eb3-4a86-9272-add115ef857a" ] } ], "mendeley" : { "previouslyFormattedCitation" : "(Brenner et al. 2000)" }, "properties" : { "noteIndex" : 0 }, "schema" : "https://github.com/citation-style-language/schema/raw/master/csl-citation.json" }</w:instrText>
      </w:r>
      <w:r w:rsidR="00CC0C5C">
        <w:fldChar w:fldCharType="separate"/>
      </w:r>
      <w:r w:rsidR="00792948" w:rsidRPr="00792948">
        <w:rPr>
          <w:noProof/>
        </w:rPr>
        <w:t>(Brenner et al. 2000)</w:t>
      </w:r>
      <w:r w:rsidR="00CC0C5C">
        <w:fldChar w:fldCharType="end"/>
      </w:r>
      <w:r>
        <w:t xml:space="preserve">, but perhaps more importantly, and disruptively from a technology perspective, by Pyrosequencing </w:t>
      </w:r>
      <w:r w:rsidR="000F6B57">
        <w:fldChar w:fldCharType="begin" w:fldLock="1"/>
      </w:r>
      <w:r w:rsidR="00134DCE">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fldChar w:fldCharType="separate"/>
      </w:r>
      <w:r w:rsidR="00792948" w:rsidRPr="00792948">
        <w:rPr>
          <w:noProof/>
        </w:rPr>
        <w:t>(Ronaghi, Uhlén, and Nyrén 1998)</w:t>
      </w:r>
      <w:r w:rsidR="000F6B57">
        <w:fldChar w:fldCharType="end"/>
      </w:r>
      <w:r w:rsidR="000F6B57">
        <w:t xml:space="preserve"> </w:t>
      </w:r>
      <w:r w:rsidR="002C40CC">
        <w:t>and Polony sequencing</w:t>
      </w:r>
      <w:r w:rsidR="00522CFA">
        <w:t xml:space="preserve"> </w:t>
      </w:r>
      <w:r w:rsidR="00522CFA">
        <w:fldChar w:fldCharType="begin" w:fldLock="1"/>
      </w:r>
      <w:r w:rsidR="00134DCE">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"page" : "1728-1732", "title" : "Accurate Multiplex Polony Sequencing of an Evolved Bacterial Genome", "type" : "article-journal", "volume" : "309" }, "uris" : [ "http://www.mendeley.com/documents/?uuid=da703f79-0126-402b-bec4-ddb001bd15ed" ] } ], "mendeley" : { "previouslyFormattedCitation" : "(Shendure et al. 2005)" }, "properties" : { "noteIndex" : 0 }, "schema" : "https://github.com/citation-style-language/schema/raw/master/csl-citation.json" }</w:instrText>
      </w:r>
      <w:r w:rsidR="00522CFA">
        <w:fldChar w:fldCharType="separate"/>
      </w:r>
      <w:r w:rsidR="00792948" w:rsidRPr="00792948">
        <w:rPr>
          <w:noProof/>
        </w:rPr>
        <w:t>(Shendure et al. 2005)</w:t>
      </w:r>
      <w:r w:rsidR="00522CFA">
        <w:fldChar w:fldCharType="end"/>
      </w:r>
      <w:r>
        <w:t xml:space="preserve">. </w:t>
      </w:r>
      <w:r w:rsidR="002C40CC">
        <w:t>Both</w:t>
      </w:r>
      <w:r w:rsidR="00106668">
        <w:t xml:space="preserve"> of the latter methods utilize</w:t>
      </w:r>
      <w:r w:rsidR="002C40CC">
        <w:t xml:space="preserve"> emulsion PCR </w:t>
      </w:r>
      <w:r w:rsidR="00EB61A7">
        <w:fldChar w:fldCharType="begin" w:fldLock="1"/>
      </w:r>
      <w:r w:rsidR="00134DCE">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792948" w:rsidRPr="00792948">
        <w:rPr>
          <w:noProof/>
        </w:rPr>
        <w:t>(Nakano et al. 2003)</w:t>
      </w:r>
      <w:r w:rsidR="00EB61A7">
        <w:fldChar w:fldCharType="end"/>
      </w:r>
      <w:r w:rsidR="00EB61A7">
        <w:t xml:space="preserve"> </w:t>
      </w:r>
      <w:r w:rsidR="002C40CC">
        <w:t>for clonal amplification prior to sequencing, removing the bottleneck of bacterial cloning</w:t>
      </w:r>
      <w:r w:rsidR="00106668">
        <w:t>.</w:t>
      </w:r>
      <w:r w:rsidR="002C40CC">
        <w:t xml:space="preserve"> </w:t>
      </w:r>
      <w:r w:rsidR="00BD59F0">
        <w:t xml:space="preserve">In contrast to Sanger sequencing, where the final read out is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106668">
        <w:t xml:space="preserve"> as it reacts</w:t>
      </w:r>
      <w:r w:rsidR="00BD59F0">
        <w:t xml:space="preserve"> with ATP generated from the pyrophosphate (PPi) by-p</w:t>
      </w:r>
      <w:r w:rsidR="00106668">
        <w:t>roduct of nucleotide addition</w:t>
      </w:r>
      <w:r w:rsidR="00BD59F0">
        <w:t xml:space="preserve">. </w:t>
      </w:r>
      <w:r w:rsidR="000F6B57">
        <w:t xml:space="preserve">Pyrosequencing </w:t>
      </w:r>
      <w:r w:rsidR="00106668">
        <w:t>has been</w:t>
      </w:r>
      <w:r w:rsidR="000F6B57">
        <w:t xml:space="preserve"> commercialized by 454 technologies.</w:t>
      </w:r>
      <w:r w:rsidR="00BD59F0">
        <w:t xml:space="preserve"> Polony sequencing involves a more complicated sequencing-by-ligation method, eventually commercialized by Applied </w:t>
      </w:r>
      <w:r w:rsidR="0056361B">
        <w:t>Biosystems</w:t>
      </w:r>
      <w:r w:rsidR="00106668">
        <w:t xml:space="preserve"> and branded as </w:t>
      </w:r>
      <w:r w:rsidR="000F6B57">
        <w:t xml:space="preserve">SOLiD </w:t>
      </w:r>
      <w:r w:rsidR="00106668">
        <w:t>sequencing</w:t>
      </w:r>
      <w:r w:rsidR="000F6B57">
        <w:t xml:space="preserve">. </w:t>
      </w:r>
      <w:r w:rsidR="00BD59F0">
        <w:t xml:space="preserve">While both of these technologies provided </w:t>
      </w:r>
      <w:r w:rsidR="0056361B">
        <w:t>valuable</w:t>
      </w:r>
      <w:r w:rsidR="00BD59F0">
        <w:t>, high-throughput sequences, neither has been as successful as the approach commercialized by Solexa</w:t>
      </w:r>
      <w:r w:rsidR="00106668">
        <w:t xml:space="preserve">, </w:t>
      </w:r>
      <w:r w:rsidR="00BD59F0">
        <w:t xml:space="preserve">eventually </w:t>
      </w:r>
      <w:r w:rsidR="00522CFA">
        <w:t xml:space="preserve">purchased and now known as </w:t>
      </w:r>
      <w:r w:rsidR="00BD59F0">
        <w:t>Illumina</w:t>
      </w:r>
      <w:r w:rsidR="00C61FEB">
        <w:t>.</w:t>
      </w:r>
    </w:p>
    <w:p w14:paraId="1502070E" w14:textId="4B3547F2" w:rsidR="00B2035D" w:rsidRDefault="00C61FEB" w:rsidP="00B473B9">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w:t>
      </w:r>
      <w:r w:rsidR="00CC10C3">
        <w:t xml:space="preserve"> </w:t>
      </w:r>
      <w:r>
        <w:t>Since 2006, iterations of the Illumina platform (</w:t>
      </w:r>
      <w:proofErr w:type="spellStart"/>
      <w:r>
        <w:t>eg</w:t>
      </w:r>
      <w:proofErr w:type="spellEnd"/>
      <w:r>
        <w:t>. GE, GE-</w:t>
      </w:r>
      <w:proofErr w:type="gramStart"/>
      <w:r>
        <w:t>II(</w:t>
      </w:r>
      <w:proofErr w:type="gramEnd"/>
      <w:r>
        <w:t xml:space="preserve">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617E6E">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0" w:history="1">
        <w:proofErr w:type="spellStart"/>
        <w:r w:rsidR="0056361B" w:rsidRPr="0056361B">
          <w:rPr>
            <w:rStyle w:val="Hyperlink"/>
          </w:rPr>
          <w:t>Basespace</w:t>
        </w:r>
        <w:proofErr w:type="spellEnd"/>
        <w:r w:rsidR="0056361B" w:rsidRPr="0056361B">
          <w:rPr>
            <w:rStyle w:val="Hyperlink"/>
          </w:rPr>
          <w:t xml:space="preserve"> blog</w:t>
        </w:r>
      </w:hyperlink>
      <w:r w:rsidR="0056361B">
        <w:t xml:space="preserve">, that they had sequenced a </w:t>
      </w:r>
      <w:proofErr w:type="spellStart"/>
      <w:r w:rsidR="0056361B">
        <w:t>HapMap</w:t>
      </w:r>
      <w:proofErr w:type="spellEnd"/>
      <w:r w:rsidR="0056361B">
        <w:t xml:space="preserve"> </w:t>
      </w:r>
      <w:hyperlink r:id="rId11"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w:t>
      </w:r>
      <w:proofErr w:type="gramStart"/>
      <w:r w:rsidR="00793739">
        <w:t>nt</w:t>
      </w:r>
      <w:proofErr w:type="gramEnd"/>
      <w:r w:rsidR="00793739">
        <w:t xml:space="preserve"> reads</w:t>
      </w:r>
      <w:r w:rsidR="00106668">
        <w:t xml:space="preserve"> in a single run</w:t>
      </w:r>
      <w:r w:rsidR="00793739">
        <w:t>.</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6CFCE146" w14:textId="77777777" w:rsidR="0043408C" w:rsidRDefault="0043408C" w:rsidP="0043408C">
      <w:pPr>
        <w:pStyle w:val="Figure-02-Figure"/>
      </w:pPr>
      <w:r>
        <w:drawing>
          <wp:inline distT="0" distB="0" distL="0" distR="0" wp14:anchorId="7758DA74" wp14:editId="27032742">
            <wp:extent cx="6454775" cy="2181225"/>
            <wp:effectExtent l="0" t="0" r="0" b="0"/>
            <wp:docPr id="36" name="Picture 36" descr="Macintosh HD:Users:royc:Dropbox:Thesis:Figures:01-Introduction:Sequencing.costs.over.tim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Sequencing.costs.over.time.a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4775" cy="2181225"/>
                    </a:xfrm>
                    <a:prstGeom prst="rect">
                      <a:avLst/>
                    </a:prstGeom>
                    <a:noFill/>
                    <a:ln>
                      <a:noFill/>
                    </a:ln>
                  </pic:spPr>
                </pic:pic>
              </a:graphicData>
            </a:graphic>
          </wp:inline>
        </w:drawing>
      </w:r>
    </w:p>
    <w:p w14:paraId="72874247" w14:textId="099F71A3" w:rsidR="0043408C" w:rsidRDefault="0043408C" w:rsidP="0043408C">
      <w:pPr>
        <w:pStyle w:val="Figure-01-Title"/>
      </w:pPr>
      <w:r>
        <w:t xml:space="preserve">Figure </w:t>
      </w:r>
      <w:fldSimple w:instr=" STYLEREF 1 \s ">
        <w:r w:rsidR="00134DCE">
          <w:rPr>
            <w:noProof/>
          </w:rPr>
          <w:t>1</w:t>
        </w:r>
      </w:fldSimple>
      <w:r w:rsidR="00134DCE">
        <w:noBreakHyphen/>
      </w:r>
      <w:fldSimple w:instr=" SEQ Figure \* ARABIC \s 1 ">
        <w:r w:rsidR="00134DCE">
          <w:rPr>
            <w:noProof/>
          </w:rPr>
          <w:t>1</w:t>
        </w:r>
      </w:fldSimple>
      <w:r>
        <w:t>, Cost of sequencing the human genome over time</w:t>
      </w:r>
    </w:p>
    <w:p w14:paraId="1021DF4C" w14:textId="244C99BF" w:rsidR="0043408C" w:rsidRPr="0043408C" w:rsidRDefault="0043408C" w:rsidP="0043408C">
      <w:pPr>
        <w:pStyle w:val="Figure-03-Legend"/>
        <w:rPr>
          <w:noProof/>
        </w:rPr>
      </w:pPr>
      <w:r>
        <w:t xml:space="preserve">The </w:t>
      </w:r>
      <w:proofErr w:type="gramStart"/>
      <w:r>
        <w:t>costs of sequencing the human genome has</w:t>
      </w:r>
      <w:proofErr w:type="gramEnd"/>
      <w:r>
        <w:t xml:space="preserve"> decreased on a log scale over a roughly 10 year period thanks to major improvements in high-throughput sequencing. </w:t>
      </w:r>
      <w:proofErr w:type="gramStart"/>
      <w:r>
        <w:t xml:space="preserve">Data from </w:t>
      </w:r>
      <w:r w:rsidRPr="0043408C">
        <w:rPr>
          <w:noProof/>
        </w:rPr>
        <w:t>Wetterstrand KA.</w:t>
      </w:r>
      <w:proofErr w:type="gramEnd"/>
      <w:r w:rsidRPr="0043408C">
        <w:rPr>
          <w:noProof/>
        </w:rPr>
        <w:t xml:space="preserve"> DNA Sequencing Costs: Data from the NHGRI Genome Sequencing Program (GSP) Available at: </w:t>
      </w:r>
      <w:hyperlink r:id="rId13" w:history="1">
        <w:r w:rsidRPr="0043408C">
          <w:rPr>
            <w:rStyle w:val="Hyperlink"/>
          </w:rPr>
          <w:t>www.genome.gov/sequencingcosts</w:t>
        </w:r>
      </w:hyperlink>
      <w:r>
        <w:t>. Accessed 2013-09-03</w:t>
      </w:r>
    </w:p>
    <w:p w14:paraId="0C2C8B3E" w14:textId="49B98353" w:rsidR="0043408C" w:rsidRDefault="0043408C" w:rsidP="0043408C">
      <w:pPr>
        <w:pStyle w:val="Figure-02-Figure"/>
      </w:pPr>
    </w:p>
    <w:p w14:paraId="1468396A" w14:textId="58169DF9" w:rsidR="00515DFB" w:rsidRDefault="00DA45C8" w:rsidP="005A5D6F">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45B6A66E" w:rsidR="006D7B9C" w:rsidRPr="00392CB4" w:rsidRDefault="006D7B9C" w:rsidP="00392CB4">
      <w:r>
        <w:fldChar w:fldCharType="begin" w:fldLock="1"/>
      </w:r>
      <w:r w:rsidR="00134DCE">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39A16B6E" w14:textId="799A80A3" w:rsidR="00081109" w:rsidRDefault="00081109" w:rsidP="00B473B9">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134DCE">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fldChar w:fldCharType="separate"/>
      </w:r>
      <w:r w:rsidR="00792948" w:rsidRPr="00792948">
        <w:rPr>
          <w:noProof/>
        </w:rPr>
        <w:t>(Velculescu et al.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134DCE">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fldChar w:fldCharType="separate"/>
      </w:r>
      <w:r w:rsidR="00792948" w:rsidRPr="00792948">
        <w:rPr>
          <w:noProof/>
        </w:rPr>
        <w:t>(Shendure 2008; Marioni et al.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w:t>
      </w:r>
      <w:r w:rsidR="00CC10C3">
        <w:t xml:space="preserve"> </w:t>
      </w:r>
      <w:r>
        <w:t xml:space="preserve">After cleavage, these molecules </w:t>
      </w:r>
      <w:r w:rsidR="0082276A">
        <w:t xml:space="preserve">ligated and </w:t>
      </w:r>
      <w:r w:rsidR="0066366C">
        <w:t>concatenated</w:t>
      </w:r>
      <w:r>
        <w:t xml:space="preserve"> together to form longer DNA fragments.</w:t>
      </w:r>
      <w:r w:rsidR="00CC10C3">
        <w:t xml:space="preserve"> </w:t>
      </w:r>
      <w:r>
        <w:t xml:space="preserve">These fragments </w:t>
      </w:r>
      <w:r w:rsidR="0066366C">
        <w:t xml:space="preserve">are </w:t>
      </w:r>
      <w:r>
        <w:t xml:space="preserve">cloned into a vector, amplified, and </w:t>
      </w:r>
      <w:r w:rsidR="0082276A">
        <w:t>Sanger</w:t>
      </w:r>
      <w:r>
        <w:t xml:space="preserve"> sequenced.</w:t>
      </w:r>
      <w:r w:rsidR="00CC10C3">
        <w:t xml:space="preserve"> </w:t>
      </w:r>
      <w:r>
        <w:t xml:space="preserve">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w:t>
      </w:r>
      <w:r w:rsidR="00CC10C3">
        <w:t xml:space="preserve"> </w:t>
      </w:r>
    </w:p>
    <w:p w14:paraId="421CA2A9" w14:textId="0A0BF757" w:rsidR="00081109" w:rsidRPr="00213D57" w:rsidRDefault="00B424FC" w:rsidP="00B473B9">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134DCE">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fldChar w:fldCharType="separate"/>
      </w:r>
      <w:r w:rsidR="00792948" w:rsidRPr="00792948">
        <w:rPr>
          <w:noProof/>
        </w:rPr>
        <w:t>(Mortazavi et al. 2008; Nagalakshmi et al. 2008; Lister et al. 2008)</w:t>
      </w:r>
      <w:r w:rsidR="00660EBB">
        <w:fldChar w:fldCharType="end"/>
      </w:r>
      <w:r>
        <w:t>.</w:t>
      </w:r>
      <w:r w:rsidR="00CC10C3">
        <w:t xml:space="preserve"> </w:t>
      </w:r>
      <w:r>
        <w:t>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134DCE">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"http://www.mendeley.com/documents/?uuid=2f177b37-1bfa-4642-8111-569a7ecb1911" ] } ], "mendeley" : { "previouslyFormattedCitation" : "(Barrett et al. 2013)" }, "properties" : { "noteIndex" : 0 }, "schema" : "https://github.com/citation-style-language/schema/raw/master/csl-citation.json" }</w:instrText>
      </w:r>
      <w:r w:rsidR="00392CB4">
        <w:fldChar w:fldCharType="separate"/>
      </w:r>
      <w:r w:rsidR="00792948" w:rsidRPr="00792948">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134DCE">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fldChar w:fldCharType="separate"/>
      </w:r>
      <w:r w:rsidR="00792948" w:rsidRPr="00792948">
        <w:rPr>
          <w:noProof/>
        </w:rPr>
        <w:t>(Blencowe, Ahmad, and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134DCE">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"(M. Li et al. 2011)" }, "properties" : { "noteIndex" : 0 }, "schema" : "https://github.com/citation-style-language/schema/raw/master/csl-citation.json" }</w:instrText>
      </w:r>
      <w:r w:rsidR="00700EEA">
        <w:fldChar w:fldCharType="separate"/>
      </w:r>
      <w:r w:rsidR="00F5541F" w:rsidRPr="00F5541F">
        <w:rPr>
          <w:noProof/>
        </w:rPr>
        <w:t>(M. Li et al. 2011)</w:t>
      </w:r>
      <w:r w:rsidR="00700EEA">
        <w:fldChar w:fldCharType="end"/>
      </w:r>
      <w:r>
        <w:t>, transcript assembly</w:t>
      </w:r>
      <w:r w:rsidR="00E46D77">
        <w:t xml:space="preserve"> </w:t>
      </w:r>
      <w:r w:rsidR="00E46D77">
        <w:fldChar w:fldCharType="begin" w:fldLock="1"/>
      </w:r>
      <w:r w:rsidR="00134DCE">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792948" w:rsidRPr="00792948">
        <w:rPr>
          <w:noProof/>
        </w:rPr>
        <w:t>(Trapnell et al. 2010)</w:t>
      </w:r>
      <w:r w:rsidR="00E46D77">
        <w:fldChar w:fldCharType="end"/>
      </w:r>
      <w:r>
        <w:t>, and by modifying the protocol or performing additional biochemical steps, can be used to investigate many aspects of RNA biology</w:t>
      </w:r>
      <w:r w:rsidR="005F2022">
        <w:t xml:space="preserve">; Also </w:t>
      </w:r>
      <w:r w:rsidR="005F2022" w:rsidRPr="00210B68">
        <w:rPr>
          <w:highlight w:val="lightGray"/>
        </w:rPr>
        <w:t>#Figure</w:t>
      </w:r>
      <w:r w:rsidR="005F2022">
        <w:t xml:space="preserve"> of my own design</w:t>
      </w:r>
      <w:r>
        <w:t xml:space="preserve">). </w:t>
      </w:r>
    </w:p>
    <w:p w14:paraId="4FB330C0" w14:textId="66410643" w:rsidR="00B424FC" w:rsidRDefault="00B424FC" w:rsidP="00B473B9">
      <w:pPr>
        <w:pStyle w:val="ThesisNormalCompressed"/>
      </w:pPr>
      <w:r>
        <w:t xml:space="preserve">Starting from the moment the RNA leaves the exit channel of the </w:t>
      </w:r>
      <w:proofErr w:type="gramStart"/>
      <w:r>
        <w:t>polymerase,</w:t>
      </w:r>
      <w:proofErr w:type="gramEnd"/>
      <w:r>
        <w:t xml:space="preserv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134DCE">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fldChar w:fldCharType="separate"/>
      </w:r>
      <w:r w:rsidR="00792948" w:rsidRPr="00792948">
        <w:rPr>
          <w:noProof/>
        </w:rPr>
        <w:t>(Core, Waterfall, and Lis 2008)</w:t>
      </w:r>
      <w:r w:rsidR="00B610A7">
        <w:fldChar w:fldCharType="end"/>
      </w:r>
      <w:r>
        <w:t>.</w:t>
      </w:r>
      <w:r w:rsidR="00CC10C3">
        <w:t xml:space="preserve"> </w:t>
      </w:r>
      <w:r>
        <w:t xml:space="preserve">Measuring the extremely complicated process of RNA turnover (referring to the </w:t>
      </w:r>
      <w:r w:rsidR="005F2022">
        <w:t>rate at which given RNAs are produced and degraded)</w:t>
      </w:r>
      <w:r w:rsidR="00626778">
        <w:t xml:space="preserve"> </w:t>
      </w:r>
      <w:r w:rsidR="00626778">
        <w:fldChar w:fldCharType="begin" w:fldLock="1"/>
      </w:r>
      <w:r w:rsidR="00134DCE">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fldChar w:fldCharType="separate"/>
      </w:r>
      <w:r w:rsidR="00792948" w:rsidRPr="00792948">
        <w:rPr>
          <w:noProof/>
        </w:rPr>
        <w:t>(Ghosh and Jacobson 2010)</w:t>
      </w:r>
      <w:r w:rsidR="00626778">
        <w:fldChar w:fldCharType="end"/>
      </w:r>
      <w:r w:rsidR="005F2022">
        <w:t>, can be done using XXX-Seq after incorporation of XX nucleotides or a biochemical handle such as biotin.</w:t>
      </w:r>
      <w:r w:rsidR="00CC10C3">
        <w:t xml:space="preserve"> </w:t>
      </w:r>
      <w:proofErr w:type="spellStart"/>
      <w:r w:rsidR="005F2022">
        <w:t>RNA</w:t>
      </w:r>
      <w:proofErr w:type="gramStart"/>
      <w:r w:rsidR="005F2022">
        <w:t>:protein</w:t>
      </w:r>
      <w:proofErr w:type="spellEnd"/>
      <w:proofErr w:type="gramEnd"/>
      <w:r w:rsidR="005F2022">
        <w:t xml:space="preserve"> interactions can be measured with or without crosslinking the protein to the RNA, via CLIP or RIP, respectively. Once an RNA has been fully transcribed, known processing steps such as Cap formation and </w:t>
      </w:r>
      <w:proofErr w:type="gramStart"/>
      <w:r w:rsidR="005F2022">
        <w:t>poly(</w:t>
      </w:r>
      <w:proofErr w:type="gramEnd"/>
      <w:r w:rsidR="005F2022">
        <w:t>A) tail formation can be measured using any of t</w:t>
      </w:r>
      <w:r w:rsidR="00700EEA">
        <w:t xml:space="preserve">he Cap-Seq/CAGE methodologies </w:t>
      </w:r>
      <w:r w:rsidR="00700EEA">
        <w:fldChar w:fldCharType="begin" w:fldLock="1"/>
      </w:r>
      <w:r w:rsidR="00134DCE">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92948" w:rsidRPr="00792948">
        <w:rPr>
          <w:noProof/>
        </w:rPr>
        <w:t>(Shiraki et al. 2003)</w:t>
      </w:r>
      <w:r w:rsidR="00700EEA">
        <w:fldChar w:fldCharType="end"/>
      </w:r>
      <w:r w:rsidR="005F2022">
        <w:t xml:space="preserve">, or PAS-Seq </w:t>
      </w:r>
      <w:r w:rsidR="0082276A">
        <w:fldChar w:fldCharType="begin" w:fldLock="1"/>
      </w:r>
      <w:r w:rsidR="00134DCE">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792948" w:rsidRPr="00792948">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134DCE">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792948" w:rsidRPr="00792948">
        <w:rPr>
          <w:noProof/>
        </w:rPr>
        <w:t>(Ghildiyal et al. 2008)</w:t>
      </w:r>
      <w:r w:rsidR="00B610A7">
        <w:fldChar w:fldCharType="end"/>
      </w:r>
      <w:r w:rsidR="005F2022">
        <w:t xml:space="preserve"> can also be captured into a sequencing library.</w:t>
      </w:r>
      <w:r w:rsidR="00CC10C3">
        <w:t xml:space="preserve"> </w:t>
      </w:r>
      <w:r w:rsidR="005F2022">
        <w:t>Finally, traditional RNA-</w:t>
      </w:r>
      <w:proofErr w:type="gramStart"/>
      <w:r w:rsidR="005F2022">
        <w:t>Seq,</w:t>
      </w:r>
      <w:proofErr w:type="gramEnd"/>
      <w:r w:rsidR="005F2022">
        <w:t xml:space="preserve"> can effectively capture fragments of all of the above mentioned libraries, even though it is mainly associated with measurement or analysis of traditional mRNAs</w:t>
      </w:r>
      <w:r w:rsidR="00484ED7">
        <w:t>.</w:t>
      </w:r>
    </w:p>
    <w:p w14:paraId="62AB2235" w14:textId="77777777" w:rsidR="002A6CF3" w:rsidRDefault="002A6CF3" w:rsidP="002A6CF3">
      <w:pPr>
        <w:pStyle w:val="Figure-02-Figure"/>
      </w:pPr>
      <w:r>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75C6642E" w:rsidR="002A6CF3" w:rsidRDefault="002A6CF3" w:rsidP="002A6CF3">
      <w:pPr>
        <w:pStyle w:val="Figure-01-Title"/>
      </w:pPr>
      <w:r>
        <w:t xml:space="preserve">Figure </w:t>
      </w:r>
      <w:fldSimple w:instr=" STYLEREF 1 \s ">
        <w:r w:rsidR="00134DCE">
          <w:rPr>
            <w:noProof/>
          </w:rPr>
          <w:t>1</w:t>
        </w:r>
      </w:fldSimple>
      <w:r w:rsidR="00134DCE">
        <w:noBreakHyphen/>
      </w:r>
      <w:fldSimple w:instr=" SEQ Figure \* ARABIC \s 1 ">
        <w:r w:rsidR="00134DCE">
          <w:rPr>
            <w:noProof/>
          </w:rPr>
          <w:t>2</w:t>
        </w:r>
      </w:fldSimple>
      <w:r>
        <w:t>, Methods for HTS of RNA</w:t>
      </w:r>
    </w:p>
    <w:p w14:paraId="3B39D057" w14:textId="57E1B897" w:rsidR="009539D4" w:rsidRDefault="009539D4" w:rsidP="00B473B9">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134DCE">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"page" : "618-630", "publisher" : "Nature Publishing Group", "title" : "Single-cell sequencing-based technologies will revolutionize whole-organism science.", "type" : "article-journal", "volume" : "14" }, "uris" : [ "http://www.mendeley.com/documents/?uuid=2b4b4281-4063-4c68-a47d-679711df3a96" ] } ], "mendeley" : { "previouslyFormattedCitation" : "(Shapiro, Biezuner, and Linnarsson 2013)" }, "properties" : { "noteIndex" : 0 }, "schema" : "https://github.com/citation-style-language/schema/raw/master/csl-citation.json" }</w:instrText>
      </w:r>
      <w:r w:rsidR="0082276A">
        <w:fldChar w:fldCharType="separate"/>
      </w:r>
      <w:r w:rsidR="00792948" w:rsidRPr="00792948">
        <w:rPr>
          <w:noProof/>
        </w:rPr>
        <w:t>(Shapiro, Biezuner, and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134DCE">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792948" w:rsidRPr="00792948">
        <w:rPr>
          <w:noProof/>
        </w:rPr>
        <w:t>(Kennard 1927)</w:t>
      </w:r>
      <w:r w:rsidR="00895411">
        <w:fldChar w:fldCharType="end"/>
      </w:r>
      <w:r w:rsidR="00BB147D">
        <w:t xml:space="preserve"> and is often confused with the more appropriate ‘observed effect’ </w:t>
      </w:r>
      <w:r w:rsidR="00BB147D">
        <w:fldChar w:fldCharType="begin" w:fldLock="1"/>
      </w:r>
      <w:r w:rsidR="00134DCE">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fldChar w:fldCharType="separate"/>
      </w:r>
      <w:r w:rsidR="00792948" w:rsidRPr="00792948">
        <w:rPr>
          <w:noProof/>
        </w:rPr>
        <w:t>(Riley and Steitz 2013)</w:t>
      </w:r>
      <w:r w:rsidR="00BB147D">
        <w:fldChar w:fldCharType="end"/>
      </w:r>
      <w:r w:rsidR="00895411">
        <w:t>.</w:t>
      </w:r>
      <w:r w:rsidR="00CC10C3">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134DCE">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"http://www.mendeley.com/documents/?uuid=11551fbb-5df6-443f-bfaf-c21f359e0d9e" ] } ], "mendeley" : { "previouslyFormattedCitation" : "(Shalek et al. 2013; Wills et al. 2013)" }, "properties" : { "noteIndex" : 0 }, "schema" : "https://github.com/citation-style-language/schema/raw/master/csl-citation.json" }</w:instrText>
      </w:r>
      <w:r w:rsidR="00E46D77">
        <w:fldChar w:fldCharType="separate"/>
      </w:r>
      <w:r w:rsidR="00792948" w:rsidRPr="00792948">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134DCE">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fldChar w:fldCharType="separate"/>
      </w:r>
      <w:r w:rsidR="00792948" w:rsidRPr="00792948">
        <w:rPr>
          <w:noProof/>
        </w:rPr>
        <w:t>(Shendure and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134DCE">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article\n\n        \nImportant and usefule quotes are reproduced and shown in line notes below.\n\n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792948" w:rsidRPr="00792948">
        <w:rPr>
          <w:noProof/>
        </w:rPr>
        <w:t>(Djebali et al. 2012)</w:t>
      </w:r>
      <w:r w:rsidR="0082276A">
        <w:fldChar w:fldCharType="end"/>
      </w:r>
      <w:r w:rsidR="00100771">
        <w:t>.</w:t>
      </w:r>
    </w:p>
    <w:p w14:paraId="6370B606" w14:textId="77777777" w:rsidR="00B424FC" w:rsidRPr="00081109" w:rsidRDefault="00B424FC" w:rsidP="00B473B9">
      <w:pPr>
        <w:pStyle w:val="ThesisNormalCompressed"/>
      </w:pPr>
    </w:p>
    <w:p w14:paraId="4155D599" w14:textId="1D7937D9" w:rsidR="001E6179" w:rsidRDefault="001E6179" w:rsidP="005A5D6F">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1D9ABEB3"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5A5D6F">
      <w:pPr>
        <w:pStyle w:val="Heading3"/>
      </w:pPr>
      <w:r>
        <w:t>Alternative Splicing</w:t>
      </w:r>
    </w:p>
    <w:p w14:paraId="78731063" w14:textId="72D4B8B2" w:rsidR="009539D4" w:rsidRDefault="009539D4" w:rsidP="009539D4">
      <w:r w:rsidRPr="00563470">
        <w:rPr>
          <w:highlight w:val="yellow"/>
        </w:rPr>
        <w:t xml:space="preserve">Mention the pair of papers in science, </w:t>
      </w:r>
      <w:proofErr w:type="spellStart"/>
      <w:r w:rsidRPr="00563470">
        <w:rPr>
          <w:highlight w:val="yellow"/>
        </w:rPr>
        <w:t>dec</w:t>
      </w:r>
      <w:proofErr w:type="spellEnd"/>
      <w:r w:rsidRPr="00563470">
        <w:rPr>
          <w:highlight w:val="yellow"/>
        </w:rPr>
        <w:t xml:space="preserve"> 2012 that discuss evolution using RNA-Seq</w:t>
      </w:r>
      <w:r w:rsidR="00792948" w:rsidRPr="00563470">
        <w:rPr>
          <w:highlight w:val="yellow"/>
        </w:rPr>
        <w:t xml:space="preserve"> </w:t>
      </w:r>
      <w:r w:rsidR="00792948" w:rsidRPr="00563470">
        <w:rPr>
          <w:highlight w:val="yellow"/>
        </w:rPr>
        <w:fldChar w:fldCharType="begin" w:fldLock="1"/>
      </w:r>
      <w:r w:rsidR="00134DCE">
        <w:rPr>
          <w:highlight w:val="yellow"/>
        </w:rPr>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        From Duplicate 3 (                           The Evolutionary Landscape of Alternative Splicing in Vertebrate Species                         - Barbosa-Morais, N. L.; Irimia, M.; Pan, Q.; Xiong, H. Y.; Gueroussov, S.; Lee, L. J.; Slobodeniuc, V.; Kutter, C.; Watt, S.; Colak, R.; Kim, T.; Misquitta-Ali, C. M.; Wilson, M. D.; Kim, P. M.; Odom, D. T.; Frey, B. J.; Blencowe, B. J. )\n                \nGEO References\nGSE41338, GSE30352\n        \n\"We propose that the rapid divergence in AS patterns in vertebrate organs may have played a more widespread role in shaping species-specific dif- ferences than did changes in mRNA expression\"\n        \n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"\n        From Duplicate 1 ( \n        \n        \n          Evolutionary Dynamics of Gene and Isoform Regulation in Mammalian Tissues\n        \n        \n         - Merkin, Jason; Russell, Caitlin; Chen, Ping; Burge, Christopher B. )\n\n        \n        \n\n        From Duplicate 1 ( \n        \n        \n          Evolutionary Dynamics of Gene and Isoform Regulation in Mammalian Tissues\n        \n        \n         - Merkin, J.; Russell, C.; Chen, P.; Burge, C. B. )\n\n        \n        \nGSE41637)\n\"This \u201ctissue- dominated clustering\u201d pattern indicates that most tissues possess a conserved gene expression sig- nature and suggests that conserved gene expression differences underlie tissue identity in mammals (5, 7)\"\n\n        \nFrom Valcarcel Commentary\n\n        \n\"Indeed, Merkin et al. fi nd that only when con- sidering long evolutionary periods (e.g., 300 million years after the split between birds and mammals) can a species-specifi c signature of gene transcription be seen to dominate over the highly con- served tissue-specifi c signatures.\"\n\n        \n\n        \n\n        \n\n        From Duplicate 2 ( \n        \n        \n          Evolutionary dynamics of gene and isoform regulation in Mammalian tissues.\n        \n        \n         - Merkin, Jason; Russell, Caitlin; Chen, Ping; Burge, Christopher B )\n\n        \n        \n\n        \n\n        \n\n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rsidRPr="00563470">
        <w:rPr>
          <w:highlight w:val="yellow"/>
        </w:rPr>
        <w:fldChar w:fldCharType="separate"/>
      </w:r>
      <w:r w:rsidR="00792948" w:rsidRPr="00563470">
        <w:rPr>
          <w:noProof/>
          <w:highlight w:val="yellow"/>
        </w:rPr>
        <w:t>(Barbosa-Morais et al. 2012; Merkin et al. 2012)</w:t>
      </w:r>
      <w:r w:rsidR="00792948" w:rsidRPr="00563470">
        <w:rPr>
          <w:highlight w:val="yellow"/>
        </w:rPr>
        <w:fldChar w:fldCharType="end"/>
      </w:r>
    </w:p>
    <w:p w14:paraId="6EA2B29A" w14:textId="77777777" w:rsidR="00BA377C" w:rsidRPr="00BA377C" w:rsidRDefault="00BA377C" w:rsidP="00BA377C">
      <w:pPr>
        <w:pStyle w:val="ThesisNormalCompressed"/>
      </w:pPr>
      <w:r>
        <w:t xml:space="preserve">Add a section about long genes/transcripts? New papers discussing importance of topoisomerase just came out in Nature - </w:t>
      </w:r>
      <w:r w:rsidRPr="00BA377C">
        <w:t xml:space="preserve">King, Ian F., </w:t>
      </w:r>
      <w:proofErr w:type="spellStart"/>
      <w:r w:rsidRPr="00BA377C">
        <w:t>Chandri</w:t>
      </w:r>
      <w:proofErr w:type="spellEnd"/>
      <w:r w:rsidRPr="00BA377C">
        <w:t xml:space="preserve"> N. </w:t>
      </w:r>
      <w:proofErr w:type="spellStart"/>
      <w:r w:rsidRPr="00BA377C">
        <w:t>Yandava</w:t>
      </w:r>
      <w:proofErr w:type="spellEnd"/>
      <w:r w:rsidRPr="00BA377C">
        <w:t xml:space="preserve">, Angela M. </w:t>
      </w:r>
      <w:proofErr w:type="spellStart"/>
      <w:r w:rsidRPr="00BA377C">
        <w:t>Mabb</w:t>
      </w:r>
      <w:proofErr w:type="spellEnd"/>
      <w:r w:rsidRPr="00BA377C">
        <w:t xml:space="preserve">, Jack S. Hsiao, </w:t>
      </w:r>
      <w:proofErr w:type="spellStart"/>
      <w:r w:rsidRPr="00BA377C">
        <w:t>Hsien</w:t>
      </w:r>
      <w:proofErr w:type="spellEnd"/>
      <w:r w:rsidRPr="00BA377C">
        <w:t xml:space="preserve">-Sung Huang, Brandon L. Pearson, J. Mauro Calabrese, et al. 2013. “Topoisomerases Facilitate Transcription of Long Genes Linked to Autism.” </w:t>
      </w:r>
      <w:r w:rsidRPr="00BA377C">
        <w:rPr>
          <w:i/>
          <w:iCs/>
        </w:rPr>
        <w:t>Nature</w:t>
      </w:r>
      <w:r w:rsidRPr="00BA377C">
        <w:t xml:space="preserve"> 501 (7465) (August 28): 58–62. </w:t>
      </w:r>
      <w:proofErr w:type="gramStart"/>
      <w:r w:rsidRPr="00BA377C">
        <w:t>doi:10.1038</w:t>
      </w:r>
      <w:proofErr w:type="gramEnd"/>
      <w:r w:rsidRPr="00BA377C">
        <w:t>/nature12504. http://www.nature.com/doifinder/10.1038/nature12504.</w:t>
      </w:r>
    </w:p>
    <w:p w14:paraId="7592D4F1" w14:textId="1D0028CC" w:rsidR="00BA377C" w:rsidRPr="009539D4" w:rsidRDefault="00BA377C" w:rsidP="009539D4"/>
    <w:p w14:paraId="0AEDF854" w14:textId="14B5F04F" w:rsidR="00691863" w:rsidRDefault="00691863" w:rsidP="00B473B9">
      <w:pPr>
        <w:pStyle w:val="ThesisNormalCompressed"/>
      </w:pPr>
      <w:r>
        <w:t>Soon after the discovery of introns, it was reasoned that genes could be arranged in different combinations, greatly increasing the coding potential of a genome</w:t>
      </w:r>
      <w:r w:rsidR="007A4289">
        <w:t xml:space="preserve"> </w:t>
      </w:r>
      <w:r w:rsidR="00792948">
        <w:fldChar w:fldCharType="begin" w:fldLock="1"/>
      </w:r>
      <w:r w:rsidR="00134DCE">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fldChar w:fldCharType="separate"/>
      </w:r>
      <w:r w:rsidR="00792948" w:rsidRPr="00792948">
        <w:rPr>
          <w:noProof/>
        </w:rPr>
        <w:t>(Gilbert 1978)</w:t>
      </w:r>
      <w:r w:rsidR="00792948">
        <w:fldChar w:fldCharType="end"/>
      </w:r>
      <w:r>
        <w:t>.</w:t>
      </w:r>
      <w:r w:rsidR="00CC10C3">
        <w:t xml:space="preserve"> </w:t>
      </w:r>
      <w:r>
        <w:t>The process of rearranging genes, now known as alternative splicing (AS), has proven to be an integral phase of gene expression in most eukaryotes.</w:t>
      </w:r>
      <w:r w:rsidR="00CC10C3">
        <w:t xml:space="preserve"> </w:t>
      </w:r>
      <w:r>
        <w:t>In just 15 years, the number of genes estimated to be alternatively spliced has grown considerably.</w:t>
      </w:r>
      <w:r w:rsidR="00CC10C3">
        <w:t xml:space="preserve"> </w:t>
      </w:r>
      <w:r>
        <w:t>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134DCE">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92948" w:rsidRPr="00792948">
        <w:rPr>
          <w:noProof/>
        </w:rPr>
        <w:t>(Sharp 1994)</w:t>
      </w:r>
      <w:r w:rsidR="007A4289">
        <w:fldChar w:fldCharType="end"/>
      </w:r>
      <w:r>
        <w:t>.</w:t>
      </w:r>
      <w:r w:rsidR="00CC10C3">
        <w:t xml:space="preserve"> </w:t>
      </w:r>
      <w:r>
        <w:t>Not long after the assembly of the first human genome, a number of groups combed through Expressed Sequence Tag (EST) databases to increase that estimate to 35%-59%</w:t>
      </w:r>
      <w:r w:rsidR="007A4289">
        <w:t xml:space="preserve"> </w:t>
      </w:r>
      <w:r w:rsidR="007A4289">
        <w:fldChar w:fldCharType="begin" w:fldLock="1"/>
      </w:r>
      <w:r w:rsidR="00134DCE">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fldChar w:fldCharType="separate"/>
      </w:r>
      <w:r w:rsidR="00792948" w:rsidRPr="00792948">
        <w:rPr>
          <w:noProof/>
        </w:rPr>
        <w:t>(Modrek and Lee 2002)</w:t>
      </w:r>
      <w:r w:rsidR="007A4289">
        <w:fldChar w:fldCharType="end"/>
      </w:r>
      <w:r>
        <w:t>.</w:t>
      </w:r>
      <w:r w:rsidR="00CC10C3">
        <w:t xml:space="preserve"> </w:t>
      </w:r>
      <w:r>
        <w:t>Soon after, analysis using specially designed microarrays resulted in an increased estimate of 74%</w:t>
      </w:r>
      <w:r w:rsidR="007A4289">
        <w:t xml:space="preserve"> </w:t>
      </w:r>
      <w:r w:rsidR="007A4289">
        <w:fldChar w:fldCharType="begin" w:fldLock="1"/>
      </w:r>
      <w:r w:rsidR="00134DCE">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 M. Johnson et al. 2003)" }, "properties" : { "noteIndex" : 0 }, "schema" : "https://github.com/citation-style-language/schema/raw/master/csl-citation.json" }</w:instrText>
      </w:r>
      <w:r w:rsidR="007A4289">
        <w:fldChar w:fldCharType="separate"/>
      </w:r>
      <w:r w:rsidR="00563470" w:rsidRPr="00563470">
        <w:rPr>
          <w:noProof/>
        </w:rPr>
        <w:t>(J. M. Johnson et al. 2003)</w:t>
      </w:r>
      <w:r w:rsidR="007A4289">
        <w:fldChar w:fldCharType="end"/>
      </w:r>
      <w:r>
        <w:t>.</w:t>
      </w:r>
      <w:r w:rsidR="00CC10C3">
        <w:t xml:space="preserve"> </w:t>
      </w:r>
      <w:r>
        <w:t>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134DCE">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fldChar w:fldCharType="separate"/>
      </w:r>
      <w:r w:rsidR="00792948" w:rsidRPr="00792948">
        <w:rPr>
          <w:noProof/>
        </w:rPr>
        <w:t>(Pan et al. 2006; E. T. Wang et al. 2008; Sultan et al. 2008)</w:t>
      </w:r>
      <w:r w:rsidR="007A4289">
        <w:fldChar w:fldCharType="end"/>
      </w:r>
      <w:r w:rsidR="007A4289">
        <w:t xml:space="preserve">. </w:t>
      </w:r>
      <w:r>
        <w:t>Not only did they demonstrate that almost all genes are alternatively spliced, they also showed that AS often occurs in a tissue- and cell type-specific manner.</w:t>
      </w:r>
      <w:r w:rsidR="00CC10C3">
        <w:t xml:space="preserve"> </w:t>
      </w:r>
      <w:r>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5A5D6F">
      <w:pPr>
        <w:pStyle w:val="Heading3"/>
      </w:pPr>
      <w:r>
        <w:t xml:space="preserve">Deciphering a </w:t>
      </w:r>
      <w:r w:rsidR="00B330A6">
        <w:t>splicing</w:t>
      </w:r>
      <w:r>
        <w:t xml:space="preserve"> c</w:t>
      </w:r>
      <w:r w:rsidR="00B330A6">
        <w:t>ode</w:t>
      </w:r>
    </w:p>
    <w:p w14:paraId="7F61F360" w14:textId="5C525FBA" w:rsidR="00691863" w:rsidRDefault="00691863" w:rsidP="00B473B9">
      <w:pPr>
        <w:pStyle w:val="ThesisNormalCompressed"/>
      </w:pPr>
      <w:r>
        <w:t>A gene is alternatively spliced when, as a result of transcription and processing, there are at least two unique transcripts produced from one genomic sequence.</w:t>
      </w:r>
      <w:r w:rsidR="00CC10C3">
        <w:t xml:space="preserve"> </w:t>
      </w:r>
      <w:r>
        <w:t>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134DCE">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fldChar w:fldCharType="separate"/>
      </w:r>
      <w:r w:rsidR="00792948" w:rsidRPr="00792948">
        <w:rPr>
          <w:noProof/>
        </w:rPr>
        <w:t>(Z. Wang and Burge 2008)</w:t>
      </w:r>
      <w:r w:rsidR="007A4289">
        <w:fldChar w:fldCharType="end"/>
      </w:r>
      <w:r>
        <w:t>.</w:t>
      </w:r>
      <w:r w:rsidR="00CC10C3">
        <w:t xml:space="preserve"> </w:t>
      </w:r>
      <w:r>
        <w:t>In contrast to the core splicing signals, we have limited knowledge of the SREs that serve to increase or decrease the strength of a particular splice site, often within a sea of other potential sit</w:t>
      </w:r>
      <w:r w:rsidR="007A4289">
        <w:t>es</w:t>
      </w:r>
      <w:r>
        <w:t>.</w:t>
      </w:r>
      <w:r w:rsidR="00CC10C3">
        <w:t xml:space="preserve"> </w:t>
      </w:r>
      <w:r>
        <w:t>Through a variety of mechanisms, these elements serve as cis-acting sequences and binding sites for trans-acting factors.</w:t>
      </w:r>
      <w:r w:rsidR="00CC10C3">
        <w:t xml:space="preserve"> </w:t>
      </w:r>
      <w:r>
        <w:t>Some of the best-studied SREs include Exon Splicing Enhancers and Silencers (ESEs and ESSs).</w:t>
      </w:r>
      <w:r w:rsidR="00CC10C3">
        <w:t xml:space="preserve"> </w:t>
      </w:r>
      <w:r>
        <w:t>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134DCE">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fldChar w:fldCharType="separate"/>
      </w:r>
      <w:r w:rsidR="00792948" w:rsidRPr="00792948">
        <w:rPr>
          <w:noProof/>
        </w:rPr>
        <w:t>(Graveley 2000; Long and Caceres 2009)</w:t>
      </w:r>
      <w:r w:rsidR="007A4289">
        <w:fldChar w:fldCharType="end"/>
      </w:r>
      <w:r>
        <w:t>.</w:t>
      </w:r>
      <w:r w:rsidR="00CC10C3">
        <w:t xml:space="preserve"> </w:t>
      </w:r>
      <w:r>
        <w:t>Meanwhile, ESSs serve to squelch inclusion, often through binding trans-acting heterogeneous ribonucleoprotein particles (hnRNPs)</w:t>
      </w:r>
      <w:r w:rsidR="007A4289">
        <w:t xml:space="preserve"> </w:t>
      </w:r>
      <w:r w:rsidR="007A4289">
        <w:fldChar w:fldCharType="begin" w:fldLock="1"/>
      </w:r>
      <w:r w:rsidR="00134DCE">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92948" w:rsidRPr="00792948">
        <w:rPr>
          <w:noProof/>
        </w:rPr>
        <w:t>(Martinez-Contreras et al. 2007)</w:t>
      </w:r>
      <w:r w:rsidR="007A4289">
        <w:fldChar w:fldCharType="end"/>
      </w:r>
      <w:r>
        <w:t>.</w:t>
      </w:r>
      <w:r w:rsidR="00CC10C3">
        <w:t xml:space="preserve"> </w:t>
      </w:r>
      <w:r>
        <w:t>Therefore, binding of these trans-acting factors to their appropriate SREs can either promote or inhibit interactions between the splicing machinery and the pre-mRNA.</w:t>
      </w:r>
      <w:r w:rsidR="00CC10C3">
        <w:t xml:space="preserve"> </w:t>
      </w:r>
      <w:r>
        <w:t>The current working hypothesis is that a finely tuned combination of these binding events determines the fina</w:t>
      </w:r>
      <w:r w:rsidR="007A4289">
        <w:t xml:space="preserve">l exon content of each isoform </w:t>
      </w:r>
      <w:r w:rsidR="007A4289">
        <w:fldChar w:fldCharType="begin" w:fldLock="1"/>
      </w:r>
      <w:r w:rsidR="00134DCE">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fldChar w:fldCharType="separate"/>
      </w:r>
      <w:r w:rsidR="00792948" w:rsidRPr="00792948">
        <w:rPr>
          <w:noProof/>
        </w:rPr>
        <w:t>(House and Lynch 2008)</w:t>
      </w:r>
      <w:r w:rsidR="007A4289">
        <w:fldChar w:fldCharType="end"/>
      </w:r>
      <w:r w:rsidR="007A4289">
        <w:t>.</w:t>
      </w:r>
      <w:r>
        <w:t xml:space="preserve"> </w:t>
      </w:r>
    </w:p>
    <w:p w14:paraId="4C09FA51" w14:textId="79CF22D1" w:rsidR="00691863" w:rsidRPr="00691863" w:rsidRDefault="00691863" w:rsidP="00B473B9">
      <w:pPr>
        <w:pStyle w:val="ThesisNormalCompressed"/>
      </w:pPr>
      <w:r>
        <w:t>Sequence motifs that compose the AS code have been teased out</w:t>
      </w:r>
      <w:r w:rsidR="007A4289">
        <w:t xml:space="preserve"> </w:t>
      </w:r>
      <w:r w:rsidR="007A4289">
        <w:fldChar w:fldCharType="begin" w:fldLock="1"/>
      </w:r>
      <w:r w:rsidR="00134DCE">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fldChar w:fldCharType="separate"/>
      </w:r>
      <w:r w:rsidR="00792948" w:rsidRPr="00792948">
        <w:rPr>
          <w:noProof/>
        </w:rPr>
        <w:t>(Ladd and Cooper 2002; Barash et al. 2010)</w:t>
      </w:r>
      <w:r w:rsidR="007A4289">
        <w:fldChar w:fldCharType="end"/>
      </w:r>
      <w:r>
        <w:t>.</w:t>
      </w:r>
      <w:r w:rsidR="00CC10C3">
        <w:t xml:space="preserve"> </w:t>
      </w:r>
      <w:r>
        <w:t>Additionally, assignment of the binding motifs to tissue-specific trans-acting factors has also progressed</w:t>
      </w:r>
      <w:r w:rsidR="007A4289">
        <w:t xml:space="preserve"> </w:t>
      </w:r>
      <w:r w:rsidR="007A4289">
        <w:fldChar w:fldCharType="begin" w:fldLock="1"/>
      </w:r>
      <w:r w:rsidR="00134DCE">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fldChar w:fldCharType="separate"/>
      </w:r>
      <w:r w:rsidR="00792948" w:rsidRPr="00792948">
        <w:rPr>
          <w:noProof/>
        </w:rPr>
        <w:t>(Jin et al. 2003; Ule et al. 2005; Licatalosi et al. 2008)</w:t>
      </w:r>
      <w:r w:rsidR="007A4289">
        <w:fldChar w:fldCharType="end"/>
      </w:r>
      <w:r>
        <w:t>.</w:t>
      </w:r>
      <w:r w:rsidR="00CC10C3">
        <w:t xml:space="preserve"> </w:t>
      </w:r>
      <w:r>
        <w:t>Many of these binding motifs were identified using combined computational and biochemical approaches.</w:t>
      </w:r>
      <w:r w:rsidR="00CC10C3">
        <w:t xml:space="preserve"> </w:t>
      </w:r>
      <w:r>
        <w:t>Computational approaches usually involve searching for a comparative enrichment of sequences near splice sites.</w:t>
      </w:r>
      <w:r w:rsidR="00CC10C3">
        <w:t xml:space="preserve"> </w:t>
      </w:r>
      <w:r>
        <w:t xml:space="preserve">Biochemical approaches typically include gel shift, SELEX, and </w:t>
      </w:r>
      <w:r w:rsidR="00563470">
        <w:t>cross-linking</w:t>
      </w:r>
      <w:r>
        <w:t>.</w:t>
      </w:r>
      <w:r w:rsidR="00CC10C3">
        <w:t xml:space="preserve"> </w:t>
      </w:r>
      <w:r>
        <w:t>Many of these approaches are performed in vitro and disregard the importance of cellular context on binding affinities.</w:t>
      </w:r>
      <w:r w:rsidR="00CC10C3">
        <w:t xml:space="preserve"> </w:t>
      </w:r>
      <w:r>
        <w:t>However, with the increasing accessibility of deep sequencing, many groups are extracting physiologically relevant, high-resolution data from traditional biochemical techniques</w:t>
      </w:r>
      <w:r w:rsidR="00B330A6">
        <w:fldChar w:fldCharType="begin" w:fldLock="1"/>
      </w:r>
      <w:r w:rsidR="00134DCE">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fldChar w:fldCharType="separate"/>
      </w:r>
      <w:r w:rsidR="00792948" w:rsidRPr="00792948">
        <w:rPr>
          <w:noProof/>
        </w:rPr>
        <w:t>(Ingolia et al. 2009; Ingolia, Lareau, and Weissman 2011)</w:t>
      </w:r>
      <w:r w:rsidR="00B330A6">
        <w:fldChar w:fldCharType="end"/>
      </w:r>
      <w:r>
        <w:t>.</w:t>
      </w:r>
      <w:r w:rsidR="00CC10C3">
        <w:t xml:space="preserve"> </w:t>
      </w:r>
      <w:r>
        <w:t>Deep-sequencing approaches are also being applied to questions involving mechanisms of AS.</w:t>
      </w:r>
      <w:r w:rsidR="00CC10C3">
        <w:t xml:space="preserve"> </w:t>
      </w:r>
      <w:r>
        <w:t>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134DCE">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fldChar w:fldCharType="separate"/>
      </w:r>
      <w:r w:rsidR="00792948" w:rsidRPr="00792948">
        <w:rPr>
          <w:noProof/>
        </w:rPr>
        <w:t>(Licatalosi et al. 2008; Hafner et al. 2010)</w:t>
      </w:r>
      <w:r w:rsidR="00B330A6">
        <w:fldChar w:fldCharType="end"/>
      </w:r>
      <w:r>
        <w:t>.</w:t>
      </w:r>
      <w:r w:rsidR="00CC10C3">
        <w:t xml:space="preserve"> </w:t>
      </w:r>
      <w:r>
        <w:t>Using this approach, researchers can now enrich their samples for sequences that bind trans-acting factors of interest.</w:t>
      </w:r>
      <w:r w:rsidR="00CC10C3">
        <w:t xml:space="preserve"> </w:t>
      </w:r>
    </w:p>
    <w:p w14:paraId="25C7EB54" w14:textId="557E0F38" w:rsidR="001E6179" w:rsidRDefault="00DA45C8" w:rsidP="005A5D6F">
      <w:pPr>
        <w:pStyle w:val="Heading3"/>
      </w:pPr>
      <w:r>
        <w:t>The Isoform Problem</w:t>
      </w:r>
    </w:p>
    <w:p w14:paraId="2CEEA725" w14:textId="766B5E5B" w:rsidR="00500D94" w:rsidRDefault="00500D94" w:rsidP="00B473B9">
      <w:pPr>
        <w:pStyle w:val="ThesisNormalCompressed"/>
      </w:pPr>
      <w:r>
        <w:t>As with many areas of basic research, the field of AS relies on large-scale (aka – global, genome-wide, high-throughput) techniques.</w:t>
      </w:r>
      <w:r w:rsidR="00CC10C3">
        <w:t xml:space="preserve"> </w:t>
      </w:r>
      <w:r>
        <w:t>Two of the most widely applied technologies employed for large-scale analysis of gene expression are microarrays and ‘2nd</w:t>
      </w:r>
      <w:r w:rsidR="00CC10C3">
        <w:t xml:space="preserve"> </w:t>
      </w:r>
      <w:r>
        <w:t>generation’ HTS sequencing.</w:t>
      </w:r>
      <w:r w:rsidR="00CC10C3">
        <w:t xml:space="preserve"> </w:t>
      </w:r>
      <w:r>
        <w:t>Unfortunately, both of these techniques have fundamental limitations, with the major issues being probe specificity for the former and read length for the latter.</w:t>
      </w:r>
    </w:p>
    <w:p w14:paraId="08FEA1FC" w14:textId="707BC9C1" w:rsidR="0074168A" w:rsidRDefault="00B842CD" w:rsidP="00B842CD">
      <w:pPr>
        <w:pStyle w:val="Figure-02-Figure"/>
      </w:pPr>
      <w:r>
        <w:drawing>
          <wp:inline distT="0" distB="0" distL="0" distR="0" wp14:anchorId="7914E82A" wp14:editId="5B849E1B">
            <wp:extent cx="4781176" cy="4218914"/>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Connectivity.and.seq.methodology.limitations.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1176" cy="4218914"/>
                    </a:xfrm>
                    <a:prstGeom prst="rect">
                      <a:avLst/>
                    </a:prstGeom>
                    <a:noFill/>
                    <a:ln>
                      <a:noFill/>
                    </a:ln>
                  </pic:spPr>
                </pic:pic>
              </a:graphicData>
            </a:graphic>
          </wp:inline>
        </w:drawing>
      </w:r>
    </w:p>
    <w:p w14:paraId="3F698EB0" w14:textId="1DCA1450" w:rsidR="0074168A" w:rsidRDefault="0074168A" w:rsidP="0074168A">
      <w:pPr>
        <w:pStyle w:val="Figure-01-Title"/>
      </w:pPr>
      <w:bookmarkStart w:id="41" w:name="_Toc239322448"/>
      <w:r>
        <w:t xml:space="preserve">Figure </w:t>
      </w:r>
      <w:fldSimple w:instr=" STYLEREF 1 \s ">
        <w:r w:rsidR="00134DCE">
          <w:rPr>
            <w:noProof/>
          </w:rPr>
          <w:t>1</w:t>
        </w:r>
      </w:fldSimple>
      <w:r w:rsidR="00134DCE">
        <w:noBreakHyphen/>
      </w:r>
      <w:fldSimple w:instr=" SEQ Figure \* ARABIC \s 1 ">
        <w:r w:rsidR="00134DCE">
          <w:rPr>
            <w:noProof/>
          </w:rPr>
          <w:t>3</w:t>
        </w:r>
      </w:fldSimple>
      <w:r>
        <w:t>, Limitations of Sequencing technologies for the study of splicing coordination</w:t>
      </w:r>
      <w:bookmarkEnd w:id="41"/>
    </w:p>
    <w:p w14:paraId="5A8F0BA2" w14:textId="32925819" w:rsidR="00500D94" w:rsidRDefault="00500D94" w:rsidP="00B473B9">
      <w:pPr>
        <w:pStyle w:val="ThesisNormalCompressed"/>
      </w:pPr>
      <w:r>
        <w:t>Microarrays rely on hybridization of a target sequence to a known probe averaging 25 to 100 nt in length</w:t>
      </w:r>
      <w:r w:rsidR="0084447A">
        <w:t xml:space="preserve"> </w:t>
      </w:r>
      <w:r w:rsidR="0084447A">
        <w:fldChar w:fldCharType="begin" w:fldLock="1"/>
      </w:r>
      <w:r w:rsidR="00134DCE">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fldChar w:fldCharType="separate"/>
      </w:r>
      <w:r w:rsidR="0084447A" w:rsidRPr="0084447A">
        <w:rPr>
          <w:noProof/>
        </w:rPr>
        <w:t>(Southern 2001)</w:t>
      </w:r>
      <w:r w:rsidR="0084447A">
        <w:fldChar w:fldCharType="end"/>
      </w:r>
      <w:r>
        <w:t>.</w:t>
      </w:r>
      <w:r w:rsidR="00CC10C3">
        <w:t xml:space="preserve"> </w:t>
      </w:r>
      <w:r>
        <w:t>Therefore, microarrays indicate only the presence of short sequences in the target sample and do not provide adequate linkage information of these sequences.</w:t>
      </w:r>
      <w:r w:rsidR="00CC10C3">
        <w:t xml:space="preserve"> </w:t>
      </w:r>
      <w:r>
        <w:t>A hypothetical scenario can be used to describe it another way.</w:t>
      </w:r>
      <w:r w:rsidR="00CC10C3">
        <w:t xml:space="preserve"> </w:t>
      </w:r>
      <w:r>
        <w:t>Say we are investigating a transcript known to display two different regions of AS (</w:t>
      </w:r>
      <w:r w:rsidRPr="00210B68">
        <w:rPr>
          <w:highlight w:val="lightGray"/>
        </w:rPr>
        <w:t>Figure 1</w:t>
      </w:r>
      <w:r w:rsidR="0084447A" w:rsidRPr="00210B68">
        <w:rPr>
          <w:highlight w:val="lightGray"/>
        </w:rPr>
        <w:t>-1, A</w:t>
      </w:r>
      <w:r>
        <w:t>).</w:t>
      </w:r>
      <w:r w:rsidR="00CC10C3">
        <w:t xml:space="preserve"> </w:t>
      </w:r>
      <w:r>
        <w:t>Probes targeting these two regions demonstrated an increase in signal for both AS events.</w:t>
      </w:r>
      <w:r w:rsidR="00CC10C3">
        <w:t xml:space="preserve"> </w:t>
      </w:r>
      <w:r>
        <w:t>Unfortunately, we could not determine if we observed an increase in unique transcripts, each containing only one region of AS, or an increase in production of a single transcript containing both regions</w:t>
      </w:r>
      <w:r w:rsidR="0084447A">
        <w:t xml:space="preserve"> </w:t>
      </w:r>
      <w:r w:rsidR="0084447A">
        <w:fldChar w:fldCharType="begin" w:fldLock="1"/>
      </w:r>
      <w:r w:rsidR="00134DCE">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fldChar w:fldCharType="separate"/>
      </w:r>
      <w:r w:rsidR="0084447A" w:rsidRPr="0084447A">
        <w:rPr>
          <w:noProof/>
        </w:rPr>
        <w:t>(Calarco, Saltzman, et al. 2007)</w:t>
      </w:r>
      <w:r w:rsidR="0084447A">
        <w:fldChar w:fldCharType="end"/>
      </w:r>
      <w:r w:rsidR="0084447A">
        <w:t xml:space="preserve">. </w:t>
      </w:r>
      <w:r>
        <w:t>This binary analysis is the heart of the “connectivity problem.”</w:t>
      </w:r>
      <w:r w:rsidR="00CC10C3">
        <w:t xml:space="preserve"> </w:t>
      </w:r>
      <w:r>
        <w:t>Microarrays have proven extremely informative and will likely continue to do so in more targeted applications.</w:t>
      </w:r>
      <w:r w:rsidR="00CC10C3">
        <w:t xml:space="preserve"> </w:t>
      </w:r>
      <w:r>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fldChar w:fldCharType="begin" w:fldLock="1"/>
      </w:r>
      <w:r w:rsidR="00134DCE">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fldChar w:fldCharType="separate"/>
      </w:r>
      <w:r w:rsidR="0084447A" w:rsidRPr="0084447A">
        <w:rPr>
          <w:noProof/>
        </w:rPr>
        <w:t>(Shendure 2008)</w:t>
      </w:r>
      <w:r w:rsidR="0084447A">
        <w:fldChar w:fldCharType="end"/>
      </w:r>
      <w:r>
        <w:t>.</w:t>
      </w:r>
    </w:p>
    <w:p w14:paraId="3CBE33D9" w14:textId="62E6B62F" w:rsidR="00500D94" w:rsidRDefault="00500D94" w:rsidP="00B473B9">
      <w:pPr>
        <w:pStyle w:val="ThesisNormalCompressed"/>
      </w:pPr>
      <w:r>
        <w:t>Many researchers are turning toward 2nd generation HTS methodologies for comprehensive transcriptome analysis.</w:t>
      </w:r>
      <w:r w:rsidR="00CC10C3">
        <w:t xml:space="preserve"> </w:t>
      </w:r>
      <w:r>
        <w:t>This sequencing approach has significance advantages over microarrays.</w:t>
      </w:r>
      <w:r w:rsidR="00CC10C3">
        <w:t xml:space="preserve"> </w:t>
      </w:r>
      <w:r>
        <w:t xml:space="preserve">Specifically, it allows de novo identification of isoforms, over a larger dynamic range, in a quantitative fashion </w:t>
      </w:r>
      <w:r w:rsidR="0084447A">
        <w:fldChar w:fldCharType="begin" w:fldLock="1"/>
      </w:r>
      <w:r w:rsidR="00134DCE">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fldChar w:fldCharType="separate"/>
      </w:r>
      <w:r w:rsidR="0084447A" w:rsidRPr="0084447A">
        <w:rPr>
          <w:noProof/>
        </w:rPr>
        <w:t>(Mortazavi et al. 2008)</w:t>
      </w:r>
      <w:r w:rsidR="0084447A">
        <w:fldChar w:fldCharType="end"/>
      </w:r>
      <w:r w:rsidR="0084447A">
        <w:t>.</w:t>
      </w:r>
      <w:r w:rsidR="00CC10C3">
        <w:t xml:space="preserve"> </w:t>
      </w:r>
      <w:r>
        <w:t>Additionally, newly developed techniques enrich samples for low-abundance isoforms, making the complete cataloging of AS events a possibility</w:t>
      </w:r>
      <w:r w:rsidR="0084447A">
        <w:t xml:space="preserve"> </w:t>
      </w:r>
      <w:r w:rsidR="0084447A">
        <w:fldChar w:fldCharType="begin" w:fldLock="1"/>
      </w:r>
      <w:r w:rsidR="00134DCE">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fldChar w:fldCharType="separate"/>
      </w:r>
      <w:r w:rsidR="0084447A" w:rsidRPr="0084447A">
        <w:rPr>
          <w:noProof/>
        </w:rPr>
        <w:t>(Djebali et al. 2008; Salehi-Ashtiani et al. 2008)</w:t>
      </w:r>
      <w:r w:rsidR="0084447A">
        <w:fldChar w:fldCharType="end"/>
      </w:r>
      <w:r>
        <w:t>.</w:t>
      </w:r>
      <w:r w:rsidR="00CC10C3">
        <w:t xml:space="preserve"> </w:t>
      </w:r>
      <w:r>
        <w:t xml:space="preserve">Unfortunately, the current read-length abilities (depicted </w:t>
      </w:r>
      <w:r w:rsidRPr="00210B68">
        <w:rPr>
          <w:highlight w:val="lightGray"/>
        </w:rPr>
        <w:t>in Figure 1</w:t>
      </w:r>
      <w:r w:rsidR="0084447A" w:rsidRPr="00210B68">
        <w:rPr>
          <w:highlight w:val="lightGray"/>
        </w:rPr>
        <w:t>-1,</w:t>
      </w:r>
      <w:r w:rsidRPr="00210B68">
        <w:rPr>
          <w:highlight w:val="lightGray"/>
        </w:rPr>
        <w:t>B</w:t>
      </w:r>
      <w:r>
        <w:t>) of all sequencing platforms do not solve the connectivity problem.</w:t>
      </w:r>
      <w:r w:rsidR="00CC10C3">
        <w:t xml:space="preserve"> </w:t>
      </w:r>
      <w:r>
        <w:t>Excluding single-molecule HTS read lengths of sufficient length</w:t>
      </w:r>
      <w:r w:rsidR="0084447A">
        <w:t xml:space="preserve"> </w:t>
      </w:r>
      <w:r w:rsidR="0084447A">
        <w:fldChar w:fldCharType="begin" w:fldLock="1"/>
      </w:r>
      <w:r w:rsidR="00134DCE">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fldChar w:fldCharType="separate"/>
      </w:r>
      <w:r w:rsidR="0084447A" w:rsidRPr="0084447A">
        <w:rPr>
          <w:noProof/>
        </w:rPr>
        <w:t>(Shendure et al. 2004)</w:t>
      </w:r>
      <w:r w:rsidR="0084447A">
        <w:fldChar w:fldCharType="end"/>
      </w:r>
      <w:r>
        <w:t xml:space="preserve">, other approaches proposed to solve the connectivity problem include traditional cloning and sequencing or hybridization of query </w:t>
      </w:r>
      <w:proofErr w:type="spellStart"/>
      <w:r>
        <w:t>oligos</w:t>
      </w:r>
      <w:proofErr w:type="spellEnd"/>
      <w:r>
        <w:t xml:space="preserve"> to single-molecule transcripts</w:t>
      </w:r>
      <w:r w:rsidR="0084447A">
        <w:t xml:space="preserve"> </w:t>
      </w:r>
      <w:r w:rsidR="0084447A">
        <w:fldChar w:fldCharType="begin" w:fldLock="1"/>
      </w:r>
      <w:r w:rsidR="00134DCE">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fldChar w:fldCharType="separate"/>
      </w:r>
      <w:r w:rsidR="0084447A" w:rsidRPr="0084447A">
        <w:rPr>
          <w:noProof/>
        </w:rPr>
        <w:t>(Zhu et al. 2003; Calarco, Saltzman, et al. 2007; Emerick, Parmigiani, and Agnew 2007)</w:t>
      </w:r>
      <w:r w:rsidR="0084447A">
        <w:fldChar w:fldCharType="end"/>
      </w:r>
      <w:r>
        <w:t>.</w:t>
      </w:r>
      <w:r w:rsidR="00CC10C3">
        <w:t xml:space="preserve"> </w:t>
      </w:r>
      <w:r>
        <w:t>While these approaches can determine exon sequence connectivity, they scale poorly and are not feasible for large-scale applications.</w:t>
      </w:r>
      <w:r w:rsidR="00CC10C3">
        <w:t xml:space="preserve"> </w:t>
      </w:r>
    </w:p>
    <w:p w14:paraId="65BA6A90" w14:textId="0862DB66" w:rsidR="00500D94" w:rsidRDefault="00500D94" w:rsidP="00B473B9">
      <w:pPr>
        <w:pStyle w:val="ThesisNormalCompressed"/>
      </w:pPr>
      <w:r>
        <w:t xml:space="preserve">Clearly, AS </w:t>
      </w:r>
      <w:r w:rsidR="008D3E66">
        <w:t xml:space="preserve">is an essential regulatory mechanism involved in the control of </w:t>
      </w:r>
      <w:r>
        <w:t>human gene expression.</w:t>
      </w:r>
      <w:r w:rsidR="00CC10C3">
        <w:t xml:space="preserve"> </w:t>
      </w:r>
      <w:r>
        <w:t>Its combinatorial nature could potentially answer many questions, such as a physical explanation of what separates us from our closest evolutionary ancestor, the chimpanzee</w:t>
      </w:r>
      <w:r w:rsidR="0084447A">
        <w:t xml:space="preserve"> </w:t>
      </w:r>
      <w:r w:rsidR="0084447A">
        <w:fldChar w:fldCharType="begin" w:fldLock="1"/>
      </w:r>
      <w:r w:rsidR="00134DCE">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fldChar w:fldCharType="separate"/>
      </w:r>
      <w:r w:rsidR="0084447A" w:rsidRPr="0084447A">
        <w:rPr>
          <w:noProof/>
        </w:rPr>
        <w:t>(Calarco, Xing, et al. 2007)</w:t>
      </w:r>
      <w:r w:rsidR="0084447A">
        <w:fldChar w:fldCharType="end"/>
      </w:r>
      <w:r>
        <w:t>.</w:t>
      </w:r>
      <w:r w:rsidR="00CC10C3">
        <w:t xml:space="preserve"> </w:t>
      </w:r>
      <w:r>
        <w:t xml:space="preserve">Additionally, the influence of AS on disease and cancer is slowly coming to light </w:t>
      </w:r>
      <w:r w:rsidR="0084447A">
        <w:fldChar w:fldCharType="begin" w:fldLock="1"/>
      </w:r>
      <w:r w:rsidR="00134DCE">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fldChar w:fldCharType="separate"/>
      </w:r>
      <w:r w:rsidR="0084447A" w:rsidRPr="0084447A">
        <w:rPr>
          <w:noProof/>
        </w:rPr>
        <w:t>(Tazi, Bakkour, and Stamm 2009)</w:t>
      </w:r>
      <w:r w:rsidR="0084447A">
        <w:fldChar w:fldCharType="end"/>
      </w:r>
      <w:r w:rsidR="0084447A">
        <w:t>.</w:t>
      </w:r>
      <w:r w:rsidR="00CC10C3">
        <w:t xml:space="preserve"> </w:t>
      </w:r>
      <w:r>
        <w:t>Unfortunately, because of the limitations of methods currently used for the large-scale analysis of isoform expression we fail to obtain the complete picture of AS.</w:t>
      </w:r>
      <w:r w:rsidR="00CC10C3">
        <w:t xml:space="preserve"> </w:t>
      </w:r>
      <w:r>
        <w:t>One specific missing element of that picture is the prevalence of coordination between different regions of AS separated by large spans of sequence.</w:t>
      </w:r>
      <w:r w:rsidR="00CC10C3">
        <w:t xml:space="preserve"> </w:t>
      </w:r>
      <w:r>
        <w:t>An efficient, large-scale, single-molecule technique that maintains isoform sequence connectivity is required to complete the complicated picture of AS.</w:t>
      </w:r>
    </w:p>
    <w:p w14:paraId="27290F73" w14:textId="77777777" w:rsidR="00B473B9" w:rsidRDefault="00B473B9" w:rsidP="00B473B9">
      <w:pPr>
        <w:pStyle w:val="ThesisNormalCompressed"/>
      </w:pPr>
    </w:p>
    <w:p w14:paraId="6D4286F7" w14:textId="11CFE95A" w:rsidR="00B473B9" w:rsidRPr="00500D94" w:rsidRDefault="00B473B9" w:rsidP="00B473B9">
      <w:pPr>
        <w:pStyle w:val="ThesisNormalCompressed"/>
      </w:pPr>
      <w:r w:rsidRPr="00B473B9">
        <w:rPr>
          <w:b/>
        </w:rPr>
        <w:t>Need to mention DSCAM – that can be the transition to Coordination in splicing</w:t>
      </w:r>
    </w:p>
    <w:p w14:paraId="1635DBC0" w14:textId="7037EBCC" w:rsidR="00500D94" w:rsidRDefault="001E6179" w:rsidP="005A5D6F">
      <w:pPr>
        <w:pStyle w:val="Heading3"/>
      </w:pPr>
      <w:r w:rsidRPr="000B3CE2">
        <w:t>Coordination in splicing</w:t>
      </w:r>
    </w:p>
    <w:p w14:paraId="7D9AEE84" w14:textId="6A7CC0B6" w:rsidR="00500D94" w:rsidRDefault="00500D94" w:rsidP="00B473B9">
      <w:pPr>
        <w:pStyle w:val="ThesisNormalCompressed"/>
      </w:pPr>
      <w:r>
        <w:t>Identification of proximally acting SREs is progressing at a rapid pace.</w:t>
      </w:r>
      <w:r w:rsidR="00CC10C3">
        <w:t xml:space="preserve"> </w:t>
      </w:r>
      <w:r>
        <w:t>New and traditional biochemical methods, coupled with HTS, will undoubtedly fuel this progress.</w:t>
      </w:r>
      <w:r w:rsidR="00CC10C3">
        <w:t xml:space="preserve"> </w:t>
      </w:r>
      <w:r>
        <w:t>Unfortunately, a critical component of AS regulation currently neglected by the field is that of SREs acting across a considerable distance</w:t>
      </w:r>
      <w:r w:rsidR="00E235DB">
        <w:t xml:space="preserve"> (&gt;800 nt)</w:t>
      </w:r>
      <w:r>
        <w:t>.</w:t>
      </w:r>
      <w:r w:rsidR="00CC10C3">
        <w:t xml:space="preserve"> </w:t>
      </w:r>
      <w:r>
        <w:t>One observation that may lead to the identification of long-range SREs is intramolecular coordination between distal splicing decisions.</w:t>
      </w:r>
      <w:r w:rsidR="00CC10C3">
        <w:t xml:space="preserve"> </w:t>
      </w:r>
      <w:r w:rsidRPr="00E235DB">
        <w:rPr>
          <w:highlight w:val="lightGray"/>
        </w:rPr>
        <w:t>Figure 1-</w:t>
      </w:r>
      <w:r w:rsidR="00E235DB" w:rsidRPr="00E235DB">
        <w:rPr>
          <w:highlight w:val="lightGray"/>
        </w:rPr>
        <w:t>1A</w:t>
      </w:r>
      <w:r>
        <w:t xml:space="preserve"> shows a model transcript that may exhibit coordinated distal regions of AS.</w:t>
      </w:r>
      <w:r w:rsidR="00CC10C3">
        <w:t xml:space="preserve"> </w:t>
      </w:r>
      <w:r w:rsidR="00E235DB">
        <w:t xml:space="preserve">In this model, the 5´ </w:t>
      </w:r>
      <w:r>
        <w:t>region of AS contains a cassette exon, which may or may not be included.</w:t>
      </w:r>
      <w:r w:rsidR="00CC10C3">
        <w:t xml:space="preserve"> </w:t>
      </w:r>
      <w:r>
        <w:t xml:space="preserve">This region is separated from the </w:t>
      </w:r>
      <w:r w:rsidR="00E235DB">
        <w:t xml:space="preserve">3´ </w:t>
      </w:r>
      <w:r>
        <w:t>region of AS by many thousands of nucleotides.</w:t>
      </w:r>
      <w:r w:rsidR="00CC10C3">
        <w:t xml:space="preserve"> </w:t>
      </w:r>
      <w:r>
        <w:t>Does the decision to include the cassette exon have an effect on which of the mutually exclusive exons is included?</w:t>
      </w:r>
      <w:r w:rsidR="00CC10C3">
        <w:t xml:space="preserve"> </w:t>
      </w:r>
      <w:r>
        <w:t>This type of AS regulation may represent a ge</w:t>
      </w:r>
      <w:r w:rsidR="0027468F">
        <w:t>neral and pervasive phenomenon.</w:t>
      </w:r>
    </w:p>
    <w:p w14:paraId="7AF1E49A" w14:textId="77777777" w:rsidR="00C470D1" w:rsidRDefault="00C470D1" w:rsidP="00324BFD">
      <w:pPr>
        <w:pStyle w:val="Figure-02-Figure"/>
      </w:pPr>
      <w: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33A81677" w:rsidR="00C470D1" w:rsidRDefault="00C470D1" w:rsidP="00C470D1">
      <w:pPr>
        <w:pStyle w:val="Figure-01-Title"/>
      </w:pPr>
      <w:r>
        <w:t xml:space="preserve">Figure </w:t>
      </w:r>
      <w:fldSimple w:instr=" STYLEREF 1 \s ">
        <w:r w:rsidR="00134DCE">
          <w:rPr>
            <w:noProof/>
          </w:rPr>
          <w:t>1</w:t>
        </w:r>
      </w:fldSimple>
      <w:r w:rsidR="00134DCE">
        <w:noBreakHyphen/>
      </w:r>
      <w:fldSimple w:instr=" SEQ Figure \* ARABIC \s 1 ">
        <w:r w:rsidR="00134DCE">
          <w:rPr>
            <w:noProof/>
          </w:rPr>
          <w:t>4</w:t>
        </w:r>
      </w:fldSimple>
      <w:r>
        <w:t>, Transcript structure of alternatively spliced section of Mouse Fibronectin</w:t>
      </w:r>
    </w:p>
    <w:p w14:paraId="3BBD3FCE" w14:textId="558E391C" w:rsidR="00500D94" w:rsidRDefault="00500D94" w:rsidP="00B473B9">
      <w:pPr>
        <w:pStyle w:val="ThesisNormalCompressed"/>
      </w:pPr>
      <w:r>
        <w:t>There is precedence in the literature for genes known to display coordinated regions of AS.</w:t>
      </w:r>
      <w:r w:rsidR="00CC10C3">
        <w:t xml:space="preserve"> </w:t>
      </w:r>
      <w:r>
        <w:t xml:space="preserve">One of the clearest examples is mouse </w:t>
      </w:r>
      <w:r w:rsidR="00F32C1D">
        <w:t>Fibronectin</w:t>
      </w:r>
      <w:r w:rsidR="006B358E">
        <w:t xml:space="preserve"> (</w:t>
      </w:r>
      <w:r w:rsidR="006B358E" w:rsidRPr="006B358E">
        <w:rPr>
          <w:highlight w:val="lightGray"/>
        </w:rPr>
        <w:t>Figure 1-2</w:t>
      </w:r>
      <w:r w:rsidR="006B358E">
        <w:t xml:space="preserve">) </w:t>
      </w:r>
      <w:r w:rsidR="006B358E">
        <w:fldChar w:fldCharType="begin" w:fldLock="1"/>
      </w:r>
      <w:r w:rsidR="00134DCE">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fldChar w:fldCharType="separate"/>
      </w:r>
      <w:r w:rsidR="006B358E" w:rsidRPr="006B358E">
        <w:rPr>
          <w:noProof/>
        </w:rPr>
        <w:t>(Schwarzbauer et al. 1983; White and Muro 2011)</w:t>
      </w:r>
      <w:r w:rsidR="006B358E">
        <w:fldChar w:fldCharType="end"/>
      </w:r>
      <w:r w:rsidR="00E235DB">
        <w:t xml:space="preserve">. </w:t>
      </w:r>
      <w:r>
        <w:t xml:space="preserve">In this gene, inclusion of the alternatively spliced Extra Domain A (EDI or EDA) region promotes splicing from one of three alternative </w:t>
      </w:r>
      <w:r w:rsidR="006B358E">
        <w:t xml:space="preserve">3´ </w:t>
      </w:r>
      <w:r>
        <w:t>Splice Site (3’S</w:t>
      </w:r>
      <w:r w:rsidR="006B358E">
        <w:t>S) in the type III homology</w:t>
      </w:r>
      <w:r>
        <w:t xml:space="preserve"> connecting segment (IIICS) region, resulting in more frequent production of shorter transcripts</w:t>
      </w:r>
      <w:r w:rsidR="006B358E">
        <w:t xml:space="preserve"> </w:t>
      </w:r>
      <w:r w:rsidR="006B358E">
        <w:fldChar w:fldCharType="begin" w:fldLock="1"/>
      </w:r>
      <w:r w:rsidR="00134DCE">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fldChar w:fldCharType="separate"/>
      </w:r>
      <w:r w:rsidR="006B358E" w:rsidRPr="006B358E">
        <w:rPr>
          <w:noProof/>
        </w:rPr>
        <w:t>(Fededa et al. 2005)</w:t>
      </w:r>
      <w:r w:rsidR="006B358E">
        <w:fldChar w:fldCharType="end"/>
      </w:r>
      <w:r>
        <w:t>.</w:t>
      </w:r>
      <w:r w:rsidR="00CC10C3">
        <w:t xml:space="preserve"> </w:t>
      </w:r>
      <w:r>
        <w:t xml:space="preserve">This effect occurs over six constitutively expressed exons and 800 </w:t>
      </w:r>
      <w:proofErr w:type="gramStart"/>
      <w:r>
        <w:t>nt</w:t>
      </w:r>
      <w:proofErr w:type="gramEnd"/>
      <w:r>
        <w:t xml:space="preserve"> of sequence (5400 nt if introns are considered).</w:t>
      </w:r>
      <w:r w:rsidR="00CC10C3">
        <w:t xml:space="preserve"> </w:t>
      </w:r>
      <w:proofErr w:type="spellStart"/>
      <w:r w:rsidR="006B358E">
        <w:t>Fededa</w:t>
      </w:r>
      <w:proofErr w:type="spellEnd"/>
      <w:r w:rsidR="006B358E">
        <w:t xml:space="preserve"> et al.</w:t>
      </w:r>
      <w:r>
        <w:t xml:space="preserve"> also analyzed EST databases, concluding that approximately 25% of human genes contain multiple regions of AS.</w:t>
      </w:r>
      <w:r w:rsidR="00CC10C3">
        <w:t xml:space="preserve"> </w:t>
      </w:r>
      <w:r>
        <w:t xml:space="preserve">How many of these regions could show a coordinated effect, similar to that observed in </w:t>
      </w:r>
      <w:r w:rsidR="00F32C1D">
        <w:t>Fibronectin</w:t>
      </w:r>
      <w:r>
        <w:t>?</w:t>
      </w:r>
      <w:r w:rsidR="00CC10C3">
        <w:t xml:space="preserve"> </w:t>
      </w:r>
      <w:r>
        <w:t xml:space="preserve">Providing some insight into this question, </w:t>
      </w:r>
      <w:proofErr w:type="spellStart"/>
      <w:r>
        <w:t>Fagnani</w:t>
      </w:r>
      <w:proofErr w:type="spellEnd"/>
      <w:r>
        <w:t xml:space="preserve"> et al used microarrays designed to report on inclusion levels of cassette exons in mammalian central nervous system tissues </w:t>
      </w:r>
      <w:r w:rsidR="006B358E">
        <w:fldChar w:fldCharType="begin" w:fldLock="1"/>
      </w:r>
      <w:r w:rsidR="00134DCE">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fldChar w:fldCharType="separate"/>
      </w:r>
      <w:r w:rsidR="006B358E" w:rsidRPr="006B358E">
        <w:rPr>
          <w:noProof/>
        </w:rPr>
        <w:t>(Fagnani et al. 2007)</w:t>
      </w:r>
      <w:r w:rsidR="006B358E">
        <w:fldChar w:fldCharType="end"/>
      </w:r>
      <w:r>
        <w:t>.</w:t>
      </w:r>
      <w:r w:rsidR="00CC10C3">
        <w:t xml:space="preserve"> </w:t>
      </w:r>
      <w:r>
        <w:t>The results produced a set of 38 pairs of exons mapping to the same gene that showed a coordinated increase or decrease of inclusion levels.</w:t>
      </w:r>
      <w:r w:rsidR="00CC10C3">
        <w:t xml:space="preserve"> </w:t>
      </w:r>
      <w:r>
        <w:t xml:space="preserve">A partial list, focusing on high-confidence events containing potentially coordinated regions of AS separated by more than 1000 </w:t>
      </w:r>
      <w:proofErr w:type="gramStart"/>
      <w:r>
        <w:t>nt</w:t>
      </w:r>
      <w:proofErr w:type="gramEnd"/>
      <w:r>
        <w:t xml:space="preserve"> of fina</w:t>
      </w:r>
      <w:r w:rsidR="006B358E">
        <w:t xml:space="preserve">l transcript is shown in </w:t>
      </w:r>
      <w:r w:rsidR="006B358E" w:rsidRPr="006B358E">
        <w:rPr>
          <w:highlight w:val="lightGray"/>
        </w:rPr>
        <w:t>Table 2-1</w:t>
      </w:r>
      <w:r>
        <w:t>.</w:t>
      </w:r>
      <w:r w:rsidR="00CC10C3">
        <w:t xml:space="preserve"> </w:t>
      </w:r>
      <w:r>
        <w:t>Unfortunately, this and other large-scale studies preclude the complete determination of intramolecular coordination of AS.</w:t>
      </w:r>
    </w:p>
    <w:p w14:paraId="622AFEAD" w14:textId="5E37CCF9" w:rsidR="00875A59" w:rsidRDefault="00875A59" w:rsidP="007A3336">
      <w:pPr>
        <w:pStyle w:val="ThesisNormalCompressed"/>
        <w:divId w:val="472453775"/>
      </w:pPr>
      <w:r>
        <w:t>There have been a few studies that investigate forms of splicing coordination between adjacent exons present in mRNA. The vertebrate genes 4.1B and 4.1R, members of the protein 4.1 family encoding for cytoskeletal adaptor proteins, both undergo splicing of upstream 5´ first exons to distal 3´ second exons, skipping a stronger proximal 3´ second exon</w:t>
      </w:r>
      <w:r w:rsidR="00D26B8D">
        <w:t xml:space="preserve"> </w:t>
      </w:r>
      <w:r w:rsidR="00D26B8D">
        <w:fldChar w:fldCharType="begin" w:fldLock="1"/>
      </w:r>
      <w:r w:rsidR="00134DCE">
        <w:instrText>ADDIN CSL_CITATION { "citationItems" : [ { "id" : "ITEM-1", "itemData" : { "DOI" : "10.1038/sj.emboj.7601957", "ISSN" : "0261-4189", "author" : [ { "dropping-particle" : "", "family" : "Parra", "given" : "Marilyn K", "non-dropping-particle" : "", "parse-names" : false, "suffix" : "" }, { "dropping-particle" : "", "family" : "Tan", "given" : "Jeff S", "non-dropping-particle" : "", "parse-names" : false, "suffix" : "" }, { "dropping-particle" : "", "family" : "Mohandas", "given" : "Narla", "non-dropping-particle" : "", "parse-names" : false, "suffix" : "" }, { "dropping-particle" : "", "family" : "Conboy", "given" : "John G", "non-dropping-particle" : "", "parse-names" : false, "suffix" : "" } ], "container-title" : "EMBO J", "id" : "ITEM-1", "issue" : "1", "issued" : { "date-parts" : [ [ "2008", "1" ] ] }, "page" : "122-131", "title" : "Intrasplicing coordinates alternative first exons with alternative splicing in the protein 4.1R gene", "type" : "article-journal", "volume" : "27" }, "uris" : [ "http://www.mendeley.com/documents/?uuid=1bb8ea61-011d-4e7f-902e-a191a5613a13" ] }, { "id" : "ITEM-2", "itemData" : { "DOI" : "10.1128/MCB.05716-11", "ISSN" : "0270-7306, 1098-5549", "abstract" : "Distal intraexon (iE) regulatory elements in 4.1R pre-mRNA govern 3\u2032 splice site choice at exon 2 (E2) via nested splicing events, ultimately modulating expression of N-terminal isoforms of cytoskeletal 4.1R protein. Here we explored intrasplicing in other normal and disease gene contexts and found conservation of intrasplicing through vertebrate evolution. In the paralogous 4.1B gene, we identified \u223c120 kb upstream of E2 an ultradistal intraexon, iEB, that mediates intrasplicing by promoting two intricately coupled splicing events that ensure selection of a weak distal acceptor at E2 (E2dis) by prior excision of the competing proximal acceptor (E2prox). Mutating iEB in minigene splicing reporters abrogated intrasplicing, as did blocking endogenous iEB function with antisense morpholinos in live mouse and zebrafish animal models. In a human elliptocytosis patient with a mutant 4.1R gene lacking E2 through E4, we showed that aberrant splicing is consistent with iER-mediated intrasplicing at the first available exons downstream of iER, namely, alternative E5 and constitutive E6. Finally, analysis of heterologous acceptor contexts revealed a strong preference for nested 3\u2032 splice events at consecutive pairs of AG dinucleotides. Distal regulatory elements may control intrasplicing at a subset of alternative 3\u2032 splice sites in vertebrate pre-mRNAs to generate proteins with functional diversity.", "author" : [ { "dropping-particle" : "", "family" : "Parra", "given" : "Marilyn K", "non-dropping-particle" : "", "parse-names" : false, "suffix" : "" }, { "dropping-particle" : "", "family" : "Gallagher", "given" : "Thomas L", "non-dropping-particle" : "", "parse-names" : false, "suffix" : "" }, { "dropping-particle" : "", "family" : "Amacher", "given" : "Sharon L", "non-dropping-particle" : "", "parse-names" : false, "suffix" : "" }, { "dropping-particle" : "", "family" : "Mohandas", "given" : "Narla", "non-dropping-particle" : "", "parse-names" : false, "suffix" : "" }, { "dropping-particle" : "", "family" : "Conboy", "given" : "John G", "non-dropping-particle" : "", "parse-names" : false, "suffix" : "" } ], "container-title" : "Molecular and Cellular Biology", "id" : "ITEM-2", "issue" : "11", "issued" : { "date-parts" : [ [ "2012", "6" ] ] }, "page" : "2044-2053", "title" : "Deep Intron Elements Mediate Nested Splicing Events at Consecutive AG Dinucleotides To Regulate Alternative 3\u2032 Splice Site Choice in Vertebrate 4.1 Genes", "type" : "article-journal", "volume" : "32" }, "uris" : [ "http://www.mendeley.com/documents/?uuid=10686828-e701-436f-b2db-383322592c9a" ] } ], "mendeley" : { "previouslyFormattedCitation" : "(Parra et al. 2008; Parra et al. 2012)" }, "properties" : { "noteIndex" : 0 }, "schema" : "https://github.com/citation-style-language/schema/raw/master/csl-citation.json" }</w:instrText>
      </w:r>
      <w:r w:rsidR="00D26B8D">
        <w:fldChar w:fldCharType="separate"/>
      </w:r>
      <w:r w:rsidR="00D26B8D" w:rsidRPr="00D26B8D">
        <w:rPr>
          <w:noProof/>
        </w:rPr>
        <w:t>(Parra et al. 2008; Parra et al. 2012)</w:t>
      </w:r>
      <w:r w:rsidR="00D26B8D">
        <w:fldChar w:fldCharType="end"/>
      </w:r>
      <w:r>
        <w:t>. This is accomplished through '</w:t>
      </w:r>
      <w:proofErr w:type="spellStart"/>
      <w:r>
        <w:t>intrasplicing</w:t>
      </w:r>
      <w:proofErr w:type="spellEnd"/>
      <w:r>
        <w:t>' involving an intronic sequence element (the '</w:t>
      </w:r>
      <w:proofErr w:type="spellStart"/>
      <w:r>
        <w:t>intraexon</w:t>
      </w:r>
      <w:proofErr w:type="spellEnd"/>
      <w:r>
        <w:t>') only present when transcription begins at the upstream 5´ exon, allowing the exon to ligate do the weaker distal 3´ second exon via an intermediate splicing event. Importantly, this type of splicing would be similar, but di</w:t>
      </w:r>
      <w:r w:rsidR="00D26B8D">
        <w:t xml:space="preserve">fferent from recursive splicing seen in drosophila </w:t>
      </w:r>
      <w:r w:rsidR="00D26B8D">
        <w:fldChar w:fldCharType="begin" w:fldLock="1"/>
      </w:r>
      <w:r w:rsidR="00134DCE">
        <w:instrText>ADDIN CSL_CITATION { "citationItems" : [ { "id" : "ITEM-1", "itemData" : { "DOI" : "10.1534/genetics.104.039701", "ISSN" : "0016-6731", "PMID" : "15802507", "abstract" : "Many genes with important roles in development and disease contain exceptionally long introns, but special mechanisms for their expression have not been investigated. We present bioinformatic, phylogenetic, and experimental evidence in Drosophila for a mechanism that subdivides many large introns by recursive splicing at nonexonic elements and alternative exons. Recursive splice sites predicted with highly stringent criteria are found at much higher frequency than expected in the sense strands of introns &gt;20 kb, but they are found only at the expected frequency on the antisense strands, and they are underrepresented within introns &lt;10 kb. The predicted sites in long introns are highly conserved between Drosophila melanogaster and Drosophila pseudoobscura, despite extensive divergence of other sequences within the same introns. These patterns of enrichment and conservation indicate that recursive splice sites are advantageous in the context of long introns. Experimental analyses of in vivo processing intermediates and lariat products from four large introns in the unrelated genes kuzbanian, outspread, and Ultrabithorax confirmed that these introns are removed by a series of recursive splicing steps using the predicted nonexonic sites. Mutation of nonexonic site RP3 within Ultrabithorax also confirmed that recursive splicing is the predominant processing pathway even with a shortened version of the intron. We discuss currently known and potential roles for recursive splicing.", "author" : [ { "dropping-particle" : "", "family" : "Burnette", "given" : "James M", "non-dropping-particle" : "", "parse-names" : false, "suffix" : "" }, { "dropping-particle" : "", "family" : "Miyamoto-Sato", "given" : "Etsuko", "non-dropping-particle" : "", "parse-names" : false, "suffix" : "" }, { "dropping-particle" : "", "family" : "Schaub", "given" : "Marc a", "non-dropping-particle" : "", "parse-names" : false, "suffix" : "" }, { "dropping-particle" : "", "family" : "Conklin", "given" : "Jamie", "non-dropping-particle" : "", "parse-names" : false, "suffix" : "" }, { "dropping-particle" : "", "family" : "Lopez", "given" : "a Javier", "non-dropping-particle" : "", "parse-names" : false, "suffix" : "" } ], "container-title" : "Genetics", "id" : "ITEM-1", "issue" : "2", "issued" : { "date-parts" : [ [ "2005", "6" ] ] }, "page" : "661-74", "title" : "Subdivision of large introns in Drosophila by recursive splicing at nonexonic elements.", "type" : "article-journal", "volume" : "170" }, "uris" : [ "http://www.mendeley.com/documents/?uuid=425864e6-ba63-43ef-bf4b-f995b071204b" ] } ], "mendeley" : { "previouslyFormattedCitation" : "(Burnette et al. 2005)" }, "properties" : { "noteIndex" : 0 }, "schema" : "https://github.com/citation-style-language/schema/raw/master/csl-citation.json" }</w:instrText>
      </w:r>
      <w:r w:rsidR="00D26B8D">
        <w:fldChar w:fldCharType="separate"/>
      </w:r>
      <w:r w:rsidR="00D26B8D" w:rsidRPr="00D26B8D">
        <w:rPr>
          <w:noProof/>
        </w:rPr>
        <w:t>(Burnette et al. 2005)</w:t>
      </w:r>
      <w:r w:rsidR="00D26B8D">
        <w:fldChar w:fldCharType="end"/>
      </w:r>
      <w:r w:rsidR="00D26B8D">
        <w:t xml:space="preserve">. </w:t>
      </w:r>
      <w:r w:rsidR="007A3336">
        <w:t xml:space="preserve">Another example of the importance of intron sequence elements on AS is observed in the equine </w:t>
      </w:r>
      <w:r w:rsidR="007A3336" w:rsidRPr="007A3336">
        <w:rPr>
          <w:rFonts w:ascii="Lucida Grande" w:hAnsi="Lucida Grande" w:cs="Lucida Grande"/>
          <w:color w:val="000000"/>
        </w:rPr>
        <w:t>β</w:t>
      </w:r>
      <w:r w:rsidR="001C7E4A">
        <w:rPr>
          <w:rFonts w:ascii="Lucida Grande" w:hAnsi="Lucida Grande" w:cs="Lucida Grande"/>
          <w:color w:val="000000"/>
        </w:rPr>
        <w:softHyphen/>
      </w:r>
      <w:proofErr w:type="spellStart"/>
      <w:r w:rsidR="007A3336" w:rsidRPr="007A3336">
        <w:rPr>
          <w:rFonts w:ascii="Lucida Grande" w:hAnsi="Lucida Grande" w:cs="Lucida Grande"/>
          <w:i/>
          <w:color w:val="000000"/>
        </w:rPr>
        <w:t>casin</w:t>
      </w:r>
      <w:proofErr w:type="spellEnd"/>
      <w:r w:rsidR="007A3336">
        <w:rPr>
          <w:rFonts w:ascii="Lucida Grande" w:hAnsi="Lucida Grande" w:cs="Lucida Grande"/>
          <w:b/>
          <w:color w:val="000000"/>
        </w:rPr>
        <w:t xml:space="preserve"> </w:t>
      </w:r>
      <w:r w:rsidR="007A3336">
        <w:rPr>
          <w:rFonts w:ascii="Lucida Grande" w:hAnsi="Lucida Grande" w:cs="Lucida Grande"/>
          <w:color w:val="000000"/>
        </w:rPr>
        <w:t>gene, where</w:t>
      </w:r>
      <w:r w:rsidR="00563470">
        <w:rPr>
          <w:rFonts w:ascii="Lucida Grande" w:hAnsi="Lucida Grande" w:cs="Lucida Grande"/>
          <w:color w:val="000000"/>
        </w:rPr>
        <w:t xml:space="preserve"> the authors propose a model involving an </w:t>
      </w:r>
      <w:r w:rsidR="007A3336">
        <w:rPr>
          <w:rFonts w:ascii="Lucida Grande" w:hAnsi="Lucida Grande" w:cs="Lucida Grande"/>
          <w:color w:val="000000"/>
        </w:rPr>
        <w:t>intronic splicing enhancer bound to the exit channel of the elongating polymerase, promoting inclusion of downstream cassette exons</w:t>
      </w:r>
      <w:r w:rsidR="00563470">
        <w:rPr>
          <w:rFonts w:ascii="Lucida Grande" w:hAnsi="Lucida Grande" w:cs="Lucida Grande"/>
          <w:color w:val="000000"/>
        </w:rPr>
        <w:t xml:space="preserve"> </w:t>
      </w:r>
      <w:r w:rsidR="00563470">
        <w:rPr>
          <w:rFonts w:ascii="Lucida Grande" w:hAnsi="Lucida Grande" w:cs="Lucida Grande"/>
          <w:color w:val="000000"/>
        </w:rPr>
        <w:fldChar w:fldCharType="begin" w:fldLock="1"/>
      </w:r>
      <w:r w:rsidR="00134DCE">
        <w:rPr>
          <w:rFonts w:ascii="Lucida Grande" w:hAnsi="Lucida Grande" w:cs="Lucida Grande"/>
          <w:color w:val="000000"/>
        </w:rPr>
        <w:instrText>ADDIN CSL_CITATION { "citationItems" : [ { "id" : "ITEM-1", "itemData" : { "DOI" : "10.1261/rna.7261206", "abstract" : "The complexity of cotranscriptional splicing is reflected in the coordinated interplay between various cis-elements and transacting factors. In this report, we demonstrated that a cis-element in intron 1 of the equine \u03b2-casein gene (intronic splicing enhancer 1, ISE1) increases the inclusion of all weak exons in its pre-mRNA. The ISE1 also functioned on a hybrid transcript, which was transcribed from the \u03b1-globin promoter, where it increased the inclusion of the human fibronectin EDA exon and the \u03b2-casein exon 5. The region of ISE1 necessary for its function included the same sequence as is found in some exonic splicing enhancers. Since the ISE1 influenced the splicing of the entire transcript from intron 1, we propose a model for the cotranscriptional splicing of \u03b2-casein mRNA, where the 5\u2032 end of the growing transcript remains associated with the C-terminal domain of RNA polymerase II. Thus, the ISE1 remains in close proximity to the mRNA exit groove throughout transcription and influences all weak exons as soon as they are copied.", "author" : [ { "dropping-particle" : "", "family" : "Lenasi", "given" : "Tina", "non-dropping-particle" : "", "parse-names" : false, "suffix" : "" }, { "dropping-particle" : "", "family" : "Peterlin", "given" : "B. Matija", "non-dropping-particle" : "", "parse-names" : false, "suffix" : "" }, { "dropping-particle" : "", "family" : "Dovc", "given" : "Peter", "non-dropping-particle" : "", "parse-names" : false, "suffix" : "" } ], "container-title" : "RNA", "id" : "ITEM-1", "issue" : "3", "issued" : { "date-parts" : [ [ "2006", "3" ] ] }, "page" : "498 -507", "title" : "Distal regulation of alternative splicing by splicing enhancer in equine \u03b2-casein intron 1", "type" : "article-journal", "volume" : "12" }, "uris" : [ "http://www.mendeley.com/documents/?uuid=de98514d-decb-4e55-8e61-252ba40a725c" ] } ], "mendeley" : { "previouslyFormattedCitation" : "(Lenasi, Peterlin, and Dovc 2006)" }, "properties" : { "noteIndex" : 0 }, "schema" : "https://github.com/citation-style-language/schema/raw/master/csl-citation.json" }</w:instrText>
      </w:r>
      <w:r w:rsidR="00563470">
        <w:rPr>
          <w:rFonts w:ascii="Lucida Grande" w:hAnsi="Lucida Grande" w:cs="Lucida Grande"/>
          <w:color w:val="000000"/>
        </w:rPr>
        <w:fldChar w:fldCharType="separate"/>
      </w:r>
      <w:r w:rsidR="00563470" w:rsidRPr="00563470">
        <w:rPr>
          <w:rFonts w:ascii="Lucida Grande" w:hAnsi="Lucida Grande" w:cs="Lucida Grande"/>
          <w:noProof/>
          <w:color w:val="000000"/>
        </w:rPr>
        <w:t>(Lenasi, Peterlin, and Dovc 2006)</w:t>
      </w:r>
      <w:r w:rsidR="00563470">
        <w:rPr>
          <w:rFonts w:ascii="Lucida Grande" w:hAnsi="Lucida Grande" w:cs="Lucida Grande"/>
          <w:color w:val="000000"/>
        </w:rPr>
        <w:fldChar w:fldCharType="end"/>
      </w:r>
      <w:r w:rsidR="007A3336">
        <w:rPr>
          <w:rFonts w:ascii="Lucida Grande" w:hAnsi="Lucida Grande" w:cs="Lucida Grande"/>
          <w:color w:val="000000"/>
        </w:rPr>
        <w:t>.</w:t>
      </w:r>
      <w:r w:rsidR="00563470">
        <w:rPr>
          <w:rFonts w:ascii="Lucida Grande" w:hAnsi="Lucida Grande" w:cs="Lucida Grande"/>
          <w:color w:val="000000"/>
        </w:rPr>
        <w:t xml:space="preserve"> </w:t>
      </w:r>
      <w:r w:rsidR="00D26B8D">
        <w:t xml:space="preserve">Taking a more genome-wide approach </w:t>
      </w:r>
      <w:proofErr w:type="spellStart"/>
      <w:r w:rsidR="00D26B8D">
        <w:t>Peng</w:t>
      </w:r>
      <w:proofErr w:type="spellEnd"/>
      <w:r w:rsidR="00D26B8D">
        <w:t xml:space="preserve"> et al. examined human and mouse EST data looking for correlations between adjacent AS cassette exons </w:t>
      </w:r>
      <w:r w:rsidR="00D26B8D">
        <w:fldChar w:fldCharType="begin" w:fldLock="1"/>
      </w:r>
      <w:r w:rsidR="00134DCE">
        <w:instrText>ADDIN CSL_CITATION { "citationItems" : [ { "id" : "ITEM-1", "itemData" : { "DOI" : "10.1186/1471-2164-9-191", "ISSN" : "1471-2164", "abstract" : "BACKGROUND:Alternative splicing expands transcriptome diversity and plays an important role in regulation of gene expression. Previous studies focus on the regulation of a single cassette exon, but recent experiments indicate that multiple cassette exons within a gene may interact with each other. This interaction can increase the potential to generate various transcripts and adds an extra layer of complexity to gene regulation. Several cases of exon interaction have been discovered. However, the extent to which the cassette exons coordinate with each other remains unknown.RESULTS:Based on EST data, we employed a metric of correlation coefficients to describe the interaction between two adjacent cassette exons and then categorized these exon pairs into three different groups by their interaction (correlation) patterns. Sequence analysis demonstrates that strongly-correlated groups are more conserved and contain a higher proportion of pairs with reading frame preservation in a combinatorial manner. Multiple genome comparison further indicates that different groups of correlated pairs have different evolutionary courses: (1) The vast majority of positively-correlated pairs are old, (2) most of the weakly-correlated pairs are relatively young, and (3) negatively-correlated pairs are a mixture of old and young events.CONCLUSION:We performed a large-scale analysis of interactions between adjacent cassette exons. Compared with weakly-correlated pairs, the strongly-correlated pairs, including both the positively and negatively correlated ones, show more evidence that they are under delicate splicing control and tend to be functionally important. Additionally, the positively-correlated pairs bear strong resemblance to constitutive exons, which suggests that they may evolve from ancient constitutive exons, while negatively and weakly correlated pairs are more likely to contain newly emerging exons.", "author" : [ { "dropping-particle" : "", "family" : "Peng", "given" : "Tao", "non-dropping-particle" : "", "parse-names" : false, "suffix" : "" }, { "dropping-particle" : "", "family" : "Xue", "given" : "Chenghai", "non-dropping-particle" : "", "parse-names" : false, "suffix" : "" }, { "dropping-particle" : "", "family" : "Bi", "given" : "Jianning", "non-dropping-particle" : "", "parse-names" : false, "suffix" : "" }, { "dropping-particle" : "", "family" : "Li", "given" : "Tingting", "non-dropping-particle" : "", "parse-names" : false, "suffix" : "" }, { "dropping-particle" : "", "family" : "Wang", "given" : "Xiaowo", "non-dropping-particle" : "", "parse-names" : false, "suffix" : "" }, { "dropping-particle" : "", "family" : "Zhang", "given" : "Xuegong", "non-dropping-particle" : "", "parse-names" : false, "suffix" : "" }, { "dropping-particle" : "", "family" : "Li", "given" : "Yanda", "non-dropping-particle" : "", "parse-names" : false, "suffix" : "" } ], "container-title" : "BMC Genomics", "id" : "ITEM-1", "issue" : "1", "issued" : { "date-parts" : [ [ "2008" ] ] }, "note" : "Good Quote:\n\". This information will allow researchers to further investigate individual, or 'modular', alternative splicing events in the light of the cooperative effects between alter- native splicing events and gain a deeper insight into the molecular functions and regulatory mechanisms of gene control [23,24]. T\"", "page" : "191", "title" : "Functional importance of different patterns of correlation between adjacent cassette exons in human and mouse", "type" : "article-journal", "volume" : "9" }, "uris" : [ "http://www.mendeley.com/documents/?uuid=7cfbde77-5a7f-4ea7-822b-4dca820dfa68" ] } ], "mendeley" : { "previouslyFormattedCitation" : "(Peng et al. 2008)" }, "properties" : { "noteIndex" : 0 }, "schema" : "https://github.com/citation-style-language/schema/raw/master/csl-citation.json" }</w:instrText>
      </w:r>
      <w:r w:rsidR="00D26B8D">
        <w:fldChar w:fldCharType="separate"/>
      </w:r>
      <w:r w:rsidR="00D26B8D" w:rsidRPr="00D26B8D">
        <w:rPr>
          <w:noProof/>
        </w:rPr>
        <w:t>(Peng et al. 2008)</w:t>
      </w:r>
      <w:r w:rsidR="00D26B8D">
        <w:fldChar w:fldCharType="end"/>
      </w:r>
      <w:r w:rsidR="00D26B8D">
        <w:t xml:space="preserve">. The authors note that positively correlated pairs of adjacent cassette exons typically resemble </w:t>
      </w:r>
      <w:r w:rsidR="00563470">
        <w:t>constitutive</w:t>
      </w:r>
      <w:r w:rsidR="00D26B8D">
        <w:t xml:space="preserve"> exons in splice strength, whereas negatively, or weakly correlated pairs are likely to be newly emerging exons, whose strength of splicing has not evolved enough to be constitutively included. </w:t>
      </w:r>
    </w:p>
    <w:p w14:paraId="7273A98F" w14:textId="730B4DA2" w:rsidR="005C3DFA" w:rsidRDefault="00563470" w:rsidP="001C7E4A">
      <w:pPr>
        <w:pStyle w:val="ThesisNormalCompressed"/>
        <w:divId w:val="472453775"/>
      </w:pPr>
      <w:r>
        <w:t xml:space="preserve">The last, most current, and thorough study of intra-gene splicing coordination involves the </w:t>
      </w:r>
      <w:r w:rsidRPr="00563470">
        <w:rPr>
          <w:i/>
        </w:rPr>
        <w:t>Caenorhabditis elegans</w:t>
      </w:r>
      <w:r>
        <w:t xml:space="preserve"> gene </w:t>
      </w:r>
      <w:r>
        <w:rPr>
          <w:i/>
        </w:rPr>
        <w:t xml:space="preserve">slo1 </w:t>
      </w:r>
      <w:r w:rsidR="00C920F4">
        <w:rPr>
          <w:i/>
        </w:rPr>
        <w:fldChar w:fldCharType="begin" w:fldLock="1"/>
      </w:r>
      <w:r w:rsidR="00134DCE">
        <w:rPr>
          <w:i/>
        </w:rPr>
        <w:instrText>ADDIN CSL_CITATION { "citationItems" : [ { "id" : "ITEM-1", "itemData" : { "DOI" : "10.1073/pnas.1116712108", "ISSN" : "0027-8424, 1091-6490", "author" : [ { "dropping-particle" : "", "family" : "Glauser", "given" : "D. A.", "non-dropping-particle" : "", "parse-names" : false, "suffix" : "" }, { "dropping-particle" : "", "family" : "Johnson", "given" : "B. E.", "non-dropping-particle" : "", "parse-names" : false, "suffix" : "" }, { "dropping-particle" : "", "family" : "Aldrich", "given" : "R. W.", "non-dropping-particle" : "", "parse-names" : false, "suffix" : "" }, { "dropping-particle" : "", "family" : "Goodman", "given" : "M. B.", "non-dropping-particle" : "", "parse-names" : false, "suffix" : "" } ], "container-title" : "Proceedings of the National Academy of Sciences", "id" : "ITEM-1", "issue" : "51", "issued" : { "date-parts" : [ [ "2011", "11"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 "page" : "20790-20795", "title" : "Intragenic alternative splicing coordination is essential for Caenorhabditis elegans slo-1 gene function", "type" : "article-journal", "volume" : "108" }, "uris" : [ "http://www.mendeley.com/documents/?uuid=6221733d-dcc1-4ccd-93e5-2d323094313a" ] }, { "id" : "ITEM-2",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"ITEM-2", "issue" : "51", "issued" : { "date-parts" : [ [ "2011", "12" ] ] }, "page" : "20784-20789", "title" : "Alternatively Spliced Domains Interact to Regulate BK Potassium Channel Gating", "type" : "article-journal", "volume" : "108" }, "uris" : [ "http://www.mendeley.com/documents/?uuid=430ab190-51a6-4c2a-bb68-917cc092b50d" ] } ], "mendeley" : { "previouslyFormattedCitation" : "(Glauser et al. 2011; B. E. Johnson et al. 2011)" }, "properties" : { "noteIndex" : 0 }, "schema" : "https://github.com/citation-style-language/schema/raw/master/csl-citation.json" }</w:instrText>
      </w:r>
      <w:r w:rsidR="00C920F4">
        <w:rPr>
          <w:i/>
        </w:rPr>
        <w:fldChar w:fldCharType="separate"/>
      </w:r>
      <w:r w:rsidR="00C920F4" w:rsidRPr="00C920F4">
        <w:rPr>
          <w:noProof/>
        </w:rPr>
        <w:t>(Glauser et al. 2011; B. E. Johnson et al. 2011)</w:t>
      </w:r>
      <w:r w:rsidR="00C920F4">
        <w:rPr>
          <w:i/>
        </w:rPr>
        <w:fldChar w:fldCharType="end"/>
      </w:r>
      <w:r w:rsidR="00C920F4">
        <w:t xml:space="preserve">. </w:t>
      </w:r>
      <w:r w:rsidR="00FB3B07">
        <w:t xml:space="preserve">The </w:t>
      </w:r>
      <w:r w:rsidR="00FB3B07">
        <w:rPr>
          <w:i/>
        </w:rPr>
        <w:t>slo1</w:t>
      </w:r>
      <w:r w:rsidR="00FB3B07">
        <w:t xml:space="preserve"> gene is the </w:t>
      </w:r>
      <w:proofErr w:type="spellStart"/>
      <w:r w:rsidR="00830F94" w:rsidRPr="00830F94">
        <w:rPr>
          <w:i/>
        </w:rPr>
        <w:t>C.elegans</w:t>
      </w:r>
      <w:proofErr w:type="spellEnd"/>
      <w:r w:rsidR="00830F94">
        <w:rPr>
          <w:i/>
        </w:rPr>
        <w:t xml:space="preserve"> </w:t>
      </w:r>
      <w:r w:rsidR="00830F94">
        <w:t xml:space="preserve">orthologue of the human BK channel gene Kcnma1, also known to undergo extensive alternative splicing </w:t>
      </w:r>
      <w:r w:rsidR="00830F94">
        <w:fldChar w:fldCharType="begin" w:fldLock="1"/>
      </w:r>
      <w:r w:rsidR="00134DCE">
        <w:instrText>ADDIN CSL_CITATION { "citationItems" : [ { "id" : "ITEM-1", "itemData" : { "DOI" : "10.1038/nature08909", "ISSN" : "0028-0836", "abstract" : "The collection of components required to carry out the intricate processes involved in generating and maintaining a living, breathing and, sometimes, thinking organism is staggeringly complex. Where do all of the parts come from? Early estimates stated that about 100,000 genes would be required to make up a mammal; however, the actual number is less than one-quarter of that, barely four times the number of genes in budding yeast. It is now clear that the 'missing' information is in large part provided by alternative splicing, the process by which multiple different functional messenger RNAs, and therefore proteins, can be synthesized from a single gene.", "author" : [ { "dropping-particle" : "", "family" : "Nilsen", "given" : "Timothy W.", "non-dropping-particle" : "", "parse-names" : false, "suffix" : "" }, { "dropping-particle" : "", "family" : "Graveley", "given" : "Brenton R.", "non-dropping-particle" : "", "parse-names" : false, "suffix" : "" } ], "container-title" : "Nature", "id" : "ITEM-1", "issue" : "7280", "issued" : { "date-parts" : [ [ "2010", "1" ] ] }, "page" : "457-463", "title" : "Expansion of the eukaryotic proteome by alternative splicing", "type" : "article-journal", "volume" : "463" }, "uris" : [ "http://www.mendeley.com/documents/?uuid=4b2aa2a8-1bca-44ab-912a-567a9743dd6c" ] } ], "mendeley" : { "previouslyFormattedCitation" : "(Nilsen and Graveley 2010)" }, "properties" : { "noteIndex" : 0 }, "schema" : "https://github.com/citation-style-language/schema/raw/master/csl-citation.json" }</w:instrText>
      </w:r>
      <w:r w:rsidR="00830F94">
        <w:fldChar w:fldCharType="separate"/>
      </w:r>
      <w:r w:rsidR="00830F94" w:rsidRPr="00830F94">
        <w:rPr>
          <w:noProof/>
        </w:rPr>
        <w:t>(Nilsen and Graveley 2010)</w:t>
      </w:r>
      <w:r w:rsidR="00830F94">
        <w:fldChar w:fldCharType="end"/>
      </w:r>
      <w:r w:rsidR="00830F94">
        <w:t xml:space="preserve"> via 13 cassette exons, potentially coding for over 1,000 different isoforms. </w:t>
      </w:r>
      <w:r w:rsidR="00676E8D">
        <w:t xml:space="preserve">The </w:t>
      </w:r>
      <w:r w:rsidR="00676E8D">
        <w:rPr>
          <w:i/>
        </w:rPr>
        <w:t>Kcnma1</w:t>
      </w:r>
      <w:r w:rsidR="00676E8D">
        <w:t xml:space="preserve"> gene is highly developmentally, spatially, and tissue regulated. It is involved in a diverse range of cellular processes, including hearing, circadian </w:t>
      </w:r>
      <w:r w:rsidR="001C7E4A">
        <w:t>rhythms</w:t>
      </w:r>
      <w:r w:rsidR="00676E8D">
        <w:t xml:space="preserve">, urinary function, and </w:t>
      </w:r>
      <w:proofErr w:type="spellStart"/>
      <w:r w:rsidR="00676E8D">
        <w:t>vasoregulation</w:t>
      </w:r>
      <w:proofErr w:type="spellEnd"/>
      <w:r w:rsidR="00676E8D">
        <w:t xml:space="preserve"> </w:t>
      </w:r>
      <w:r w:rsidR="00676E8D">
        <w:fldChar w:fldCharType="begin" w:fldLock="1"/>
      </w:r>
      <w:r w:rsidR="00134DCE">
        <w:instrText>ADDIN CSL_CITATION { "citationItems" : [ { "id" : "ITEM-1", "itemData" : { "DOI" : "10.1146/annurev.physiol.010908.163124", "ISSN" : "1545-1585", "PMID" : "18694345", "abstract" : "Alternative splicing is a widespread mechanism for generating transcript diversity in higher eukaryotic genomes. The alternative splices of the large-conductance calcium-activated potassium (BK) channel have been the subject of a good deal of experimental functional characterization in the Arthropoda, Chordata, and Nematoda phyla. In this review, we examine a list of splices of the BK channel by manual curation of Unigene clusters mapped to mouse, human, chicken, Drosophila, and Caenorhabditis elegans genomes. We find that BK alternative splices do not appear to be conserved across phyla. Despite this lack of conservation, splices occur in both vertebrates and invertebrates at identical regions of the channel at experimentally established domain boundaries. The fact that, across phyla, unique splices occur at experimentally established domain boundaries suggests a prominent role for the convergent evolution of alternative splices that produce functional changes via changes in interdomain communication.", "author" : [ { "dropping-particle" : "", "family" : "Fodor", "given" : "Anthony a", "non-dropping-particle" : "", "parse-names" : false, "suffix" : "" }, { "dropping-particle" : "", "family" : "Aldrich", "given" : "Richard W", "non-dropping-particle" : "", "parse-names" : false, "suffix" : "" } ], "container-title" : "Annual review of physiology", "id" : "ITEM-1", "issued" : { "date-parts" : [ [ "2009", "1" ] ] }, "page" : "19-36", "title" : "Convergent evolution of alternative splices at domain boundaries of the BK channel.", "type" : "article-journal", "volume" : "71" }, "uris" : [ "http://www.mendeley.com/documents/?uuid=a9fd0552-c5a0-43e8-918b-e716e0277397" ] } ], "mendeley" : { "previouslyFormattedCitation" : "(Fodor and Aldrich 2009)" }, "properties" : { "noteIndex" : 0 }, "schema" : "https://github.com/citation-style-language/schema/raw/master/csl-citation.json" }</w:instrText>
      </w:r>
      <w:r w:rsidR="00676E8D">
        <w:fldChar w:fldCharType="separate"/>
      </w:r>
      <w:r w:rsidR="00676E8D" w:rsidRPr="00676E8D">
        <w:rPr>
          <w:noProof/>
        </w:rPr>
        <w:t>(Fodor and Aldrich 2009)</w:t>
      </w:r>
      <w:r w:rsidR="00676E8D">
        <w:fldChar w:fldCharType="end"/>
      </w:r>
      <w:r w:rsidR="00676E8D">
        <w:t xml:space="preserve">. While the gene is highly conserved, as organism complexity grows, so does the apparent transcriptional </w:t>
      </w:r>
      <w:r w:rsidR="001C7E4A">
        <w:t>diversity</w:t>
      </w:r>
      <w:r w:rsidR="00676E8D">
        <w:t xml:space="preserve"> of this gene. In worms, </w:t>
      </w:r>
      <w:r w:rsidR="00676E8D">
        <w:rPr>
          <w:i/>
        </w:rPr>
        <w:t>slo1</w:t>
      </w:r>
      <w:r w:rsidR="00676E8D">
        <w:t xml:space="preserve"> can produce up to 12 different isoforms. </w:t>
      </w:r>
      <w:proofErr w:type="spellStart"/>
      <w:r w:rsidR="00676E8D">
        <w:t>Glauser</w:t>
      </w:r>
      <w:proofErr w:type="spellEnd"/>
      <w:r w:rsidR="00676E8D">
        <w:t xml:space="preserve"> et al. used QPCR to demonstrate </w:t>
      </w:r>
      <w:r w:rsidR="00210B68">
        <w:t>individual,</w:t>
      </w:r>
      <w:r w:rsidR="001C7E4A">
        <w:t xml:space="preserve"> AS region inclusion frequencies do not correspond to complete isoform frequencies, when measured via a </w:t>
      </w:r>
      <w:proofErr w:type="spellStart"/>
      <w:r w:rsidR="001C7E4A">
        <w:t>TaqMan</w:t>
      </w:r>
      <w:proofErr w:type="spellEnd"/>
      <w:r w:rsidR="001C7E4A">
        <w:t xml:space="preserve"> probe approach. They go on to describe a interdependent-splicing model that best fits the data, and support interdependence via mutations at one sight altering splicing at both upstream and downstream sites of AS, separated by </w:t>
      </w:r>
      <w:proofErr w:type="spellStart"/>
      <w:r w:rsidR="001C7E4A">
        <w:t>atleast</w:t>
      </w:r>
      <w:proofErr w:type="spellEnd"/>
      <w:r w:rsidR="001C7E4A">
        <w:t xml:space="preserve"> one other splicing event. After measuring the biophysical properties of the isoforms </w:t>
      </w:r>
      <w:r w:rsidR="001C7E4A">
        <w:fldChar w:fldCharType="begin" w:fldLock="1"/>
      </w:r>
      <w:r w:rsidR="00134DCE">
        <w:instrText>ADDIN CSL_CITATION { "citationItems" : [ { "id" : "ITEM-1",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"ITEM-1", "issue" : "51", "issued" : { "date-parts" : [ [ "2011", "12" ] ] }, "page" : "20784-20789", "title" : "Alternatively Spliced Domains Interact to Regulate BK Potassium Channel Gating", "type" : "article-journal", "volume" : "108" }, "uris" : [ "http://www.mendeley.com/documents/?uuid=430ab190-51a6-4c2a-bb68-917cc092b50d" ] } ], "mendeley" : { "previouslyFormattedCitation" : "(B. E. Johnson et al. 2011)" }, "properties" : { "noteIndex" : 0 }, "schema" : "https://github.com/citation-style-language/schema/raw/master/csl-citation.json" }</w:instrText>
      </w:r>
      <w:r w:rsidR="001C7E4A">
        <w:fldChar w:fldCharType="separate"/>
      </w:r>
      <w:r w:rsidR="001C7E4A" w:rsidRPr="001C7E4A">
        <w:rPr>
          <w:noProof/>
        </w:rPr>
        <w:t>(B. E. Johnson et al. 2011)</w:t>
      </w:r>
      <w:r w:rsidR="001C7E4A">
        <w:fldChar w:fldCharType="end"/>
      </w:r>
      <w:r w:rsidR="001C7E4A">
        <w:t>, they conclude that coordinated AS is critical for proper BK channel function in vivo. It is interesting to note that this study also identified an intronic sequence element that displayed some type of coordinated, or coregulated effect on AS.</w:t>
      </w:r>
      <w:r w:rsidR="001B30FC">
        <w:t xml:space="preserve"> </w:t>
      </w:r>
    </w:p>
    <w:p w14:paraId="283DD95A" w14:textId="039B8421" w:rsidR="000D01A4" w:rsidRPr="00C920F4" w:rsidRDefault="000D01A4" w:rsidP="001C7E4A">
      <w:pPr>
        <w:pStyle w:val="ThesisNormalCompressed"/>
        <w:divId w:val="472453775"/>
      </w:pPr>
      <w:r w:rsidRPr="000D01A4">
        <w:rPr>
          <w:highlight w:val="lightGray"/>
        </w:rPr>
        <w:t xml:space="preserve">Optional continue on with discussion and include Discuss long range RNA secondary structure and </w:t>
      </w:r>
      <w:proofErr w:type="spellStart"/>
      <w:r w:rsidRPr="000D01A4">
        <w:rPr>
          <w:highlight w:val="lightGray"/>
        </w:rPr>
        <w:t>implecations</w:t>
      </w:r>
      <w:proofErr w:type="spellEnd"/>
      <w:r w:rsidRPr="000D01A4">
        <w:rPr>
          <w:highlight w:val="lightGray"/>
        </w:rPr>
        <w:t xml:space="preserve"> of regulating alternative splicing (See Li, S., &amp; Breaker, R. R. (2013). </w:t>
      </w:r>
      <w:proofErr w:type="gramStart"/>
      <w:r w:rsidRPr="000D01A4">
        <w:rPr>
          <w:highlight w:val="lightGray"/>
        </w:rPr>
        <w:t xml:space="preserve">Eukaryotic TPP </w:t>
      </w:r>
      <w:proofErr w:type="spellStart"/>
      <w:r w:rsidRPr="000D01A4">
        <w:rPr>
          <w:highlight w:val="lightGray"/>
        </w:rPr>
        <w:t>riboswitch</w:t>
      </w:r>
      <w:proofErr w:type="spellEnd"/>
      <w:r w:rsidRPr="000D01A4">
        <w:rPr>
          <w:highlight w:val="lightGray"/>
        </w:rPr>
        <w:t xml:space="preserve"> regulation of alternative splicing involving long-distance base pairing.</w:t>
      </w:r>
      <w:proofErr w:type="gramEnd"/>
      <w:r w:rsidRPr="000D01A4">
        <w:rPr>
          <w:highlight w:val="lightGray"/>
        </w:rPr>
        <w:t xml:space="preserve"> </w:t>
      </w:r>
      <w:proofErr w:type="gramStart"/>
      <w:r w:rsidRPr="000D01A4">
        <w:rPr>
          <w:highlight w:val="lightGray"/>
        </w:rPr>
        <w:t>Nucleic acids research, 41(5), 3022–31.</w:t>
      </w:r>
      <w:proofErr w:type="gramEnd"/>
      <w:r w:rsidRPr="000D01A4">
        <w:rPr>
          <w:highlight w:val="lightGray"/>
        </w:rPr>
        <w:t xml:space="preserve"> </w:t>
      </w:r>
      <w:proofErr w:type="gramStart"/>
      <w:r w:rsidRPr="000D01A4">
        <w:rPr>
          <w:highlight w:val="lightGray"/>
        </w:rPr>
        <w:t>doi:10.1093</w:t>
      </w:r>
      <w:proofErr w:type="gramEnd"/>
      <w:r w:rsidRPr="000D01A4">
        <w:rPr>
          <w:highlight w:val="lightGray"/>
        </w:rPr>
        <w:t>/</w:t>
      </w:r>
      <w:proofErr w:type="spellStart"/>
      <w:r w:rsidRPr="000D01A4">
        <w:rPr>
          <w:highlight w:val="lightGray"/>
        </w:rPr>
        <w:t>nar</w:t>
      </w:r>
      <w:proofErr w:type="spellEnd"/>
      <w:r w:rsidRPr="000D01A4">
        <w:rPr>
          <w:highlight w:val="lightGray"/>
        </w:rPr>
        <w:t xml:space="preserve">/gkt057) and </w:t>
      </w:r>
      <w:proofErr w:type="spellStart"/>
      <w:r w:rsidRPr="000D01A4">
        <w:rPr>
          <w:highlight w:val="lightGray"/>
        </w:rPr>
        <w:t>Reg</w:t>
      </w:r>
      <w:proofErr w:type="spellEnd"/>
      <w:r w:rsidRPr="000D01A4">
        <w:rPr>
          <w:highlight w:val="lightGray"/>
        </w:rPr>
        <w:t xml:space="preserve"> of AS by long RANGE SS folder in </w:t>
      </w:r>
      <w:proofErr w:type="spellStart"/>
      <w:r w:rsidRPr="000D01A4">
        <w:rPr>
          <w:highlight w:val="lightGray"/>
        </w:rPr>
        <w:t>Mendeley</w:t>
      </w:r>
      <w:proofErr w:type="spellEnd"/>
    </w:p>
    <w:p w14:paraId="115C6237" w14:textId="0CEAE7B0" w:rsidR="001E6179" w:rsidRDefault="00DA45C8" w:rsidP="005A5D6F">
      <w:pPr>
        <w:pStyle w:val="Heading3"/>
      </w:pPr>
      <w:r>
        <w:t>Mammalian piRNAs</w:t>
      </w:r>
    </w:p>
    <w:p w14:paraId="33F3D439" w14:textId="2C21530B" w:rsidR="00292D43" w:rsidRDefault="00292D43" w:rsidP="00292D43">
      <w:r>
        <w:t>! Incorporate salient points of the Resources paper into this section? At least the sections I worked on!</w:t>
      </w:r>
    </w:p>
    <w:p w14:paraId="0AFB419E" w14:textId="64110FC8" w:rsidR="00AD4BA2" w:rsidRDefault="00AD4BA2" w:rsidP="00292D43">
      <w:proofErr w:type="gramStart"/>
      <w:r>
        <w:t>Notes from Wei's Group meeting update on piRNAs.</w:t>
      </w:r>
      <w:proofErr w:type="gramEnd"/>
    </w:p>
    <w:p w14:paraId="05FF31BC" w14:textId="1AFB9D5D" w:rsidR="00DB7C49" w:rsidRDefault="00DB7C49" w:rsidP="00E70814">
      <w:pPr>
        <w:pStyle w:val="ThesisNormalCompressed"/>
      </w:pPr>
      <w:r>
        <w:t xml:space="preserve">Mention the Saito 2006 Slicer activity, in vitro, of Piwi domain containing </w:t>
      </w:r>
      <w:proofErr w:type="spellStart"/>
      <w:r>
        <w:t>argonautes</w:t>
      </w:r>
      <w:proofErr w:type="spellEnd"/>
      <w:r>
        <w:t xml:space="preserve"> in flies</w:t>
      </w:r>
      <w:r w:rsidR="00E70814">
        <w:t xml:space="preserve">. Then mention papers from </w:t>
      </w:r>
      <w:proofErr w:type="spellStart"/>
      <w:r w:rsidR="00E70814">
        <w:t>Siomi</w:t>
      </w:r>
      <w:proofErr w:type="spellEnd"/>
      <w:r w:rsidR="00E70814">
        <w:t xml:space="preserve"> and </w:t>
      </w:r>
      <w:proofErr w:type="spellStart"/>
      <w:r w:rsidR="00E70814">
        <w:t>Brennecki</w:t>
      </w:r>
      <w:proofErr w:type="spellEnd"/>
      <w:r w:rsidR="00E70814">
        <w:t xml:space="preserve">, and Lin lab in 2009 about mutating the catalytic triad in the </w:t>
      </w:r>
      <w:proofErr w:type="spellStart"/>
      <w:r w:rsidR="00E70814">
        <w:t>piwi</w:t>
      </w:r>
      <w:proofErr w:type="spellEnd"/>
      <w:r w:rsidR="00E70814">
        <w:t xml:space="preserve"> proteins and there is no slicer activity. </w:t>
      </w:r>
    </w:p>
    <w:p w14:paraId="282B2A1F" w14:textId="7E6C63FF" w:rsidR="00E70814" w:rsidRDefault="00E70814" w:rsidP="00E70814">
      <w:pPr>
        <w:pStyle w:val="ThesisNormalCompressed"/>
      </w:pPr>
      <w:r>
        <w:t>A regulatory circuit for Piwi by the large…</w:t>
      </w:r>
    </w:p>
    <w:p w14:paraId="1F45266C" w14:textId="372B5282" w:rsidR="00E70814" w:rsidRDefault="00E70814" w:rsidP="00E70814">
      <w:pPr>
        <w:pStyle w:val="ThesisNormalCompressed"/>
      </w:pPr>
      <w:r>
        <w:t>Transcriptional Silencing of Transposons</w:t>
      </w:r>
    </w:p>
    <w:p w14:paraId="3ADFCF95" w14:textId="140914BA" w:rsidR="00E70814" w:rsidRDefault="00E70814" w:rsidP="00E70814">
      <w:pPr>
        <w:pStyle w:val="ThesisNormalCompressed"/>
      </w:pPr>
      <w:r>
        <w:t xml:space="preserve">Function of </w:t>
      </w:r>
      <w:proofErr w:type="spellStart"/>
      <w:proofErr w:type="gramStart"/>
      <w:r>
        <w:t>piwi</w:t>
      </w:r>
      <w:proofErr w:type="spellEnd"/>
      <w:r>
        <w:t>(</w:t>
      </w:r>
      <w:proofErr w:type="gramEnd"/>
      <w:r>
        <w:t>?) - Lin lab paper.</w:t>
      </w:r>
    </w:p>
    <w:p w14:paraId="144EA561" w14:textId="08992B4E" w:rsidR="00E70814" w:rsidRDefault="000C609C" w:rsidP="00E70814">
      <w:pPr>
        <w:pStyle w:val="ThesisNormalCompressed"/>
      </w:pPr>
      <w:r>
        <w:t xml:space="preserve">Mention review in G&amp;D by </w:t>
      </w:r>
      <w:proofErr w:type="spellStart"/>
      <w:r>
        <w:t>hannon</w:t>
      </w:r>
      <w:proofErr w:type="spellEnd"/>
      <w:r>
        <w:t xml:space="preserve"> title is state of piRNA in flies - says that the slicer activity of </w:t>
      </w:r>
      <w:proofErr w:type="spellStart"/>
      <w:r>
        <w:t>piwi</w:t>
      </w:r>
      <w:proofErr w:type="spellEnd"/>
      <w:r>
        <w:t xml:space="preserve"> proteins in flies has never been shown in vivo. </w:t>
      </w:r>
    </w:p>
    <w:p w14:paraId="3FCA78EB" w14:textId="22C8C35B" w:rsidR="00AD4BA2" w:rsidRDefault="00AD4BA2" w:rsidP="00E70814">
      <w:pPr>
        <w:pStyle w:val="ThesisNormalCompressed"/>
      </w:pPr>
      <w:r>
        <w:t xml:space="preserve">Mention </w:t>
      </w:r>
      <w:proofErr w:type="spellStart"/>
      <w:r>
        <w:t>Siomi</w:t>
      </w:r>
      <w:proofErr w:type="spellEnd"/>
      <w:r>
        <w:t xml:space="preserve"> </w:t>
      </w:r>
      <w:proofErr w:type="spellStart"/>
      <w:r>
        <w:t>Zuchi</w:t>
      </w:r>
      <w:proofErr w:type="spellEnd"/>
      <w:r>
        <w:t xml:space="preserve"> paper - they show in vitro evidence that the protein can take a 5' phosphate </w:t>
      </w:r>
      <w:proofErr w:type="spellStart"/>
      <w:r>
        <w:t>ssRNA</w:t>
      </w:r>
      <w:proofErr w:type="spellEnd"/>
      <w:r>
        <w:t xml:space="preserve"> and make something - a piRNA?</w:t>
      </w:r>
    </w:p>
    <w:p w14:paraId="1D53614F" w14:textId="77777777" w:rsidR="00AD4BA2" w:rsidRPr="00292D43" w:rsidRDefault="00AD4BA2" w:rsidP="00E70814">
      <w:pPr>
        <w:pStyle w:val="ThesisNormalCompressed"/>
      </w:pPr>
    </w:p>
    <w:p w14:paraId="6AF66CA1" w14:textId="64EDE136" w:rsidR="00210B68" w:rsidRDefault="00210B68" w:rsidP="00210B68">
      <w:pPr>
        <w:pStyle w:val="ThesisNormalCompressed"/>
      </w:pPr>
      <w:r w:rsidRPr="000C2B6C">
        <w:t xml:space="preserve">Mammalian spermatogenesis is a critical biological process that ensures the future of </w:t>
      </w:r>
      <w:r w:rsidR="009C7328">
        <w:t>the</w:t>
      </w:r>
      <w:r w:rsidRPr="000C2B6C">
        <w:t xml:space="preserve"> species. Recently the importance a specific kind of small RNA—piRNAs—</w:t>
      </w:r>
      <w:r w:rsidR="009C7328">
        <w:t>for proper</w:t>
      </w:r>
      <w:r w:rsidRPr="000C2B6C">
        <w:t xml:space="preserve"> spermatogenesis has become clear </w:t>
      </w:r>
      <w:r w:rsidRPr="000C2B6C">
        <w:fldChar w:fldCharType="begin" w:fldLock="1"/>
      </w:r>
      <w:r w:rsidR="00134DCE">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Pr="000C2B6C">
        <w:fldChar w:fldCharType="separate"/>
      </w:r>
      <w:r w:rsidRPr="000C2B6C">
        <w:rPr>
          <w:noProof/>
        </w:rPr>
        <w:t>(Siomi et al. 2011)</w:t>
      </w:r>
      <w:r w:rsidRPr="000C2B6C">
        <w:fldChar w:fldCharType="end"/>
      </w:r>
      <w:r w:rsidRPr="000C2B6C">
        <w:t xml:space="preserve">. Even </w:t>
      </w:r>
      <w:r w:rsidR="009C7328">
        <w:t>after &gt;</w:t>
      </w:r>
      <w:r w:rsidRPr="000C2B6C">
        <w:t xml:space="preserve">12 years since their discovery in </w:t>
      </w:r>
      <w:r w:rsidRPr="009C7328">
        <w:rPr>
          <w:i/>
        </w:rPr>
        <w:t>Drosophila melanogaster</w:t>
      </w:r>
      <w:r w:rsidRPr="000C2B6C">
        <w:t xml:space="preserve"> </w:t>
      </w:r>
      <w:r w:rsidRPr="000C2B6C">
        <w:fldChar w:fldCharType="begin" w:fldLock="1"/>
      </w:r>
      <w:r w:rsidR="00134DCE">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"mendeley" : { "previouslyFormattedCitation" : "(Alexei A. Aravin et al. 2001)" }, "properties" : { "noteIndex" : 0 }, "schema" : "https://github.com/citation-style-language/schema/raw/master/csl-citation.json" }</w:instrText>
      </w:r>
      <w:r w:rsidRPr="000C2B6C">
        <w:fldChar w:fldCharType="separate"/>
      </w:r>
      <w:r w:rsidRPr="000C2B6C">
        <w:rPr>
          <w:noProof/>
        </w:rPr>
        <w:t>(Alexei A. Aravin et al. 2001)</w:t>
      </w:r>
      <w:r w:rsidRPr="000C2B6C">
        <w:fldChar w:fldCharType="end"/>
      </w:r>
      <w:r w:rsidRPr="000C2B6C">
        <w:t xml:space="preserve">, and &gt;6 since their identification in </w:t>
      </w:r>
      <w:r w:rsidR="000C2B6C" w:rsidRPr="000C2B6C">
        <w:t>rodents</w:t>
      </w:r>
      <w:r w:rsidRPr="000C2B6C">
        <w:t xml:space="preserve"> </w:t>
      </w:r>
      <w:r w:rsidRPr="000C2B6C">
        <w:fldChar w:fldCharType="begin" w:fldLock="1"/>
      </w:r>
      <w:r w:rsidR="00134DCE">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"mendeley" : { "previouslyFormattedCitation" : "(Girard et al. 2006; Lau et al. 2006)" }, "properties" : { "noteIndex" : 0 }, "schema" : "https://github.com/citation-style-language/schema/raw/master/csl-citation.json" }</w:instrText>
      </w:r>
      <w:r w:rsidRPr="000C2B6C">
        <w:fldChar w:fldCharType="separate"/>
      </w:r>
      <w:r w:rsidRPr="000C2B6C">
        <w:rPr>
          <w:noProof/>
        </w:rPr>
        <w:t>(Girard et al. 2006; Lau et al. 2006)</w:t>
      </w:r>
      <w:r w:rsidRPr="000C2B6C">
        <w:fldChar w:fldCharType="end"/>
      </w:r>
      <w:r w:rsidR="000C2B6C" w:rsidRPr="000C2B6C">
        <w:t xml:space="preserve">, </w:t>
      </w:r>
      <w:r w:rsidRPr="000C2B6C">
        <w:t xml:space="preserve">the essential mechanisms of piRNA </w:t>
      </w:r>
      <w:r w:rsidR="009C7328">
        <w:t xml:space="preserve">biogenesis to </w:t>
      </w:r>
      <w:r w:rsidRPr="000C2B6C">
        <w:t>proper mammalian spermatogenesis remain</w:t>
      </w:r>
      <w:r w:rsidR="000C2B6C" w:rsidRPr="000C2B6C">
        <w:t>s largely</w:t>
      </w:r>
      <w:r w:rsidRPr="000C2B6C">
        <w:t xml:space="preserve"> unknown</w:t>
      </w:r>
      <w:r>
        <w:t xml:space="preserve">. These </w:t>
      </w:r>
      <w:r w:rsidR="000C2B6C">
        <w:t xml:space="preserve">unknown </w:t>
      </w:r>
      <w:r>
        <w:t>mechanisms include: biogenesis</w:t>
      </w:r>
      <w:r w:rsidR="009C7328">
        <w:t xml:space="preserve"> from transcript to small RNA</w:t>
      </w:r>
      <w:r>
        <w:t xml:space="preserve">, physiological targets, and terminal </w:t>
      </w:r>
      <w:r w:rsidRPr="000B1BC3">
        <w:t>function</w:t>
      </w:r>
      <w:r>
        <w:t xml:space="preserve"> of sterility</w:t>
      </w:r>
      <w:r w:rsidR="009C7328">
        <w:t xml:space="preserve"> maintenance</w:t>
      </w:r>
      <w:r>
        <w:t xml:space="preserve">. </w:t>
      </w:r>
      <w:r w:rsidR="000C2B6C">
        <w:t xml:space="preserve">What is known is that without </w:t>
      </w:r>
      <w:r w:rsidRPr="000B1BC3">
        <w:t>a functioning pi</w:t>
      </w:r>
      <w:r>
        <w:t>RNA pathway</w:t>
      </w:r>
      <w:r w:rsidR="009C7328">
        <w:t xml:space="preserve"> </w:t>
      </w:r>
      <w:r>
        <w:t xml:space="preserve">males are sterile. Studies in humans have also linked SNPs in the Argonaute proteins that bind piRNAs to decreased fertility </w:t>
      </w:r>
      <w:r>
        <w:fldChar w:fldCharType="begin" w:fldLock="1"/>
      </w:r>
      <w:r w:rsidR="00134DCE">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fldChar w:fldCharType="separate"/>
      </w:r>
      <w:r w:rsidRPr="00C15EE3">
        <w:rPr>
          <w:noProof/>
        </w:rPr>
        <w:t>(A. Gu et al. 2010)</w:t>
      </w:r>
      <w:r>
        <w:fldChar w:fldCharType="end"/>
      </w:r>
      <w:r w:rsidR="000C2B6C">
        <w:t xml:space="preserve">. </w:t>
      </w:r>
    </w:p>
    <w:p w14:paraId="441CBB26" w14:textId="662FD805" w:rsidR="000C2B6C" w:rsidRDefault="000C2B6C" w:rsidP="00210B68">
      <w:pPr>
        <w:pStyle w:val="ThesisNormalCompressed"/>
      </w:pPr>
      <w:proofErr w:type="gramStart"/>
      <w:r>
        <w:t>piRNAs</w:t>
      </w:r>
      <w:proofErr w:type="gramEnd"/>
      <w:r>
        <w:t xml:space="preserve"> are so-called because they bind PIWI proteins, a sub-group of the Argonaute protein family, whose other members, utilize small RNA as guides to target nucleic acids for many forms of post-transcriptional regulation</w:t>
      </w:r>
      <w:r w:rsidR="009C7328">
        <w:t xml:space="preserve"> </w:t>
      </w:r>
      <w:r w:rsidR="009C7328">
        <w:fldChar w:fldCharType="begin" w:fldLock="1"/>
      </w:r>
      <w:r w:rsidR="00134DCE">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009C7328">
        <w:fldChar w:fldCharType="separate"/>
      </w:r>
      <w:r w:rsidR="009C7328" w:rsidRPr="009C7328">
        <w:rPr>
          <w:noProof/>
        </w:rPr>
        <w:t>(Siomi et al. 2011)</w:t>
      </w:r>
      <w:r w:rsidR="009C7328">
        <w:fldChar w:fldCharType="end"/>
      </w:r>
      <w:r>
        <w:t xml:space="preserve">. There are three PIWI proteins in mice, each displaying a distinct expression profile during development and </w:t>
      </w:r>
      <w:r w:rsidR="009C7328">
        <w:t xml:space="preserve">an </w:t>
      </w:r>
      <w:r>
        <w:t xml:space="preserve">association with piRNAs of a specific length. The first PIWI protein expressed, even before a mouse is born, is MIWI2 </w:t>
      </w:r>
      <w:r>
        <w:fldChar w:fldCharType="begin" w:fldLock="1"/>
      </w:r>
      <w:r w:rsidR="00134DCE">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fldChar w:fldCharType="separate"/>
      </w:r>
      <w:r w:rsidRPr="000C2B6C">
        <w:rPr>
          <w:noProof/>
        </w:rPr>
        <w:t>(Carmell et al. 2007)</w:t>
      </w:r>
      <w:r>
        <w:fldChar w:fldCharType="end"/>
      </w:r>
      <w:r>
        <w:t xml:space="preserve">, followed quickly by the more consistent player, MILI </w:t>
      </w:r>
      <w:r>
        <w:fldChar w:fldCharType="begin" w:fldLock="1"/>
      </w:r>
      <w:r w:rsidR="00134DCE">
        <w:instrText>ADDIN CSL_CITATION { "citationItems" : [ { "id" : "ITEM-1", "itemData" : { "DOI" : "10.1242/dev.00973", "ISSN" : "0950-1991, 1477-9129", "abstract" : "The piwi family genes, which are defined by conserved PAZ and Piwi domains, play important roles in stem cell self-renewal, RNA silencing, and translational regulation in various organisms. To reveal the function of the mammalian homolog of piwi, we produced and analyzed mice with targeted mutations in the Mili gene, which is one of three mouse homologs of piwi. Spermatogenesis in the MILI-null mice was blocked completely at the early prophase of the first meiosis, from the zygotene to early pachytene, and the mice were sterile. However, primordial germ cell development and female germ cell production were not disturbed. Furthermore, MILI bound to MVH, which is an essential factor during the early spermatocyte stage. The similarities in the phenotypes of the MILI- and MVH-deficient mice and in the physical binding properties of MILI and MVH indicate a functional association of these proteins in post-transcriptional regulation. These data indicate that MILI is essential for the differentiation of spermatocytes.", "author" : [ { "dropping-particle" : "", "family" : "Kuramochi-Miyagawa", "given" : "Satomi", "non-dropping-particle" : "", "parse-names" : false, "suffix" : "" }, { "dropping-particle" : "", "family" : "Kimura", "given" : "Tohru", "non-dropping-particle" : "", "parse-names" : false, "suffix" : "" }, { "dropping-particle" : "", "family" : "Ijiri", "given" : "Takashi W", "non-dropping-particle" : "", "parse-names" : false, "suffix" : "" }, { "dropping-particle" : "", "family" : "Isobe", "given" : "Taku", "non-dropping-particle" : "", "parse-names" : false, "suffix" : "" }, { "dropping-particle" : "", "family" : "Asada", "given" : "Noriko", "non-dropping-particle" : "", "parse-names" : false, "suffix" : "" }, { "dropping-particle" : "", "family" : "Fujita", "given" : "Yukiko", "non-dropping-particle" : "", "parse-names" : false, "suffix" : "" }, { "dropping-particle" : "", "family" : "Ikawa", "given" : "Masahito", "non-dropping-particle" : "", "parse-names" : false, "suffix" : "" }, { "dropping-particle" : "", "family" : "Iwai", "given" : "Naomi", "non-dropping-particle" : "", "parse-names" : false, "suffix" : "" }, { "dropping-particle" : "", "family" : "Okabe", "given" : "Masaru", "non-dropping-particle" : "", "parse-names" : false, "suffix" : "" }, { "dropping-particle" : "", "family" : "Deng", "given" : "Wei", "non-dropping-particle" : "", "parse-names" : false, "suffix" : "" }, { "dropping-particle" : "", "family" : "Lin", "given" : "Haifan", "non-dropping-particle" : "", "parse-names" : false, "suffix" : "" }, { "dropping-particle" : "", "family" : "Matsuda", "given" : "Yoichi", "non-dropping-particle" : "", "parse-names" : false, "suffix" : "" }, { "dropping-particle" : "", "family" : "Nakano", "given" : "Toru", "non-dropping-particle" : "", "parse-names" : false, "suffix" : "" } ], "container-title" : "Development", "id" : "ITEM-1", "issue" : "4", "issued" : { "date-parts" : [ [ "2004", "2" ] ] }, "page" : "839-849", "title" : "Mili, a Mammalian Member of Piwi Family Gene, Is Essential for Spermatogenesis", "type" : "article-journal", "volume" : "131" }, "uris" : [ "http://www.mendeley.com/documents/?uuid=708b88b7-bf35-41f4-995f-9f1cf18dca00" ] }, { "id" : "ITEM-2", "itemData" : { "DOI" : "10.1038/nature04916", "ISSN" : "1476-4687", "abstract" : "Small RNAs bound to Argonaute proteins recognize partially or fully complementary nucleic acid targets in diverse gene-silencing processes. A subgroup of the Argonaute proteins--known as the 'Piwi family'--is required for germ- and stem-cell development in invertebrates, and two Piwi members--MILI and MIWI--are essential for spermatogenesis in mouse. Here we describe a new class of small RNAs that bind to MILI in mouse male germ cells, where they accumulate at the onset of meiosis. The sequences of the over 1,000 identified unique molecules share a strong preference for a 5' uridine, but otherwise cannot be readily classified into sequence families. Genomic mapping of these small RNAs reveals a limited number of clusters, suggesting that these RNAs are processed from long primary transcripts. The small RNAs are 26-31 nucleotides (nt) in length--clearly distinct from the 21-23 nt of microRNAs (miRNAs) or short interfering RNAs (siRNAs)--and we refer to them as 'Piwi-interacting RNAs' or piRNAs. Orthologous human chromosomal regions also give rise to small RNAs with the characteristics of piRNAs, but the cloned sequences are distinct. The identification of this new class of small RNAs provides an important starting point to determine the molecular function of Piwi proteins in mammalian spermatogenesis.", "author" : [ { "dropping-particle" : "", "family" : "Aravin", "given" : "Alexei", "non-dropping-particle" : "", "parse-names" : false, "suffix" : "" }, { "dropping-particle" : "", "family" : "Gaidatzis", "given" : "Dimos", "non-dropping-particle" : "", "parse-names" : false, "suffix" : "" }, { "dropping-particle" : "", "family" : "Pfeffer", "given" : "S\u00e9bastien", "non-dropping-particle" : "", "parse-names" : false, "suffix" : "" }, { "dropping-particle" : "", "family" : "Lagos-Quintana", "given" : "Mariana", "non-dropping-particle" : "", "parse-names" : false, "suffix" : "" }, { "dropping-particle" : "", "family" : "Landgraf", "given" : "Pablo", "non-dropping-particle" : "", "parse-names" : false, "suffix" : "" }, { "dropping-particle" : "", "family" : "Iovino", "given" : "Nicola", "non-dropping-particle" : "", "parse-names" : false, "suffix" : "" }, { "dropping-particle" : "", "family" : "Morris", "given" : "Patricia", "non-dropping-particle" : "", "parse-names" : false, "suffix" : "" }, { "dropping-particle" : "", "family" : "Brownstein", "given" : "Michael J",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"Chien", "given" : "Minchen", "non-dropping-particle" : "", "parse-names" : false, "suffix" : "" }, { "dropping-particle" : "", "family" : "Russo", "given" : "James J", "non-dropping-particle" : "", "parse-names" : false, "suffix" : "" }, { "dropping-particle" : "", "family" : "Ju", "given" : "Jingyue", "non-dropping-particle" : "", "parse-names" : false, "suffix" : "" }, { "dropping-particle" : "", "family" : "Sheridan", "given" : "Robert", "non-dropping-particle" : "", "parse-names" : false, "suffix" : "" }, { "dropping-particle" : "", "family" : "Sander", "given" : "Chris", "non-dropping-particle" : "", "parse-names" : false, "suffix" : "" }, { "dropping-particle" : "", "family" : "Zavolan", "given" : "Mihaela", "non-dropping-particle" : "", "parse-names" : false, "suffix" : "" }, { "dropping-particle" : "", "family" : "Tuschl", "given" : "Thomas", "non-dropping-particle" : "", "parse-names" : false, "suffix" : "" } ], "container-title" : "Nature", "id" : "ITEM-2", "issue" : "7099", "issued" : { "date-parts" : [ [ "2006", "7" ] ] }, "page" : "203-207", "title" : "A novel class of small RNAs bind to MILI protein in mouse testes", "type" : "article-journal", "volume" : "442" }, "uris" : [ "http://www.mendeley.com/documents/?uuid=a09bf18a-f733-4302-b7ab-0380410430a1" ] } ], "mendeley" : { "previouslyFormattedCitation" : "(Kuramochi-Miyagawa et al. 2004; A. Aravin et al. 2006)" }, "properties" : { "noteIndex" : 0 }, "schema" : "https://github.com/citation-style-language/schema/raw/master/csl-citation.json" }</w:instrText>
      </w:r>
      <w:r>
        <w:fldChar w:fldCharType="separate"/>
      </w:r>
      <w:r w:rsidRPr="000C2B6C">
        <w:rPr>
          <w:noProof/>
        </w:rPr>
        <w:t>(Kuramochi-Miyagawa et al. 2004; A. Aravin et al. 2006)</w:t>
      </w:r>
      <w:r>
        <w:fldChar w:fldCharType="end"/>
      </w:r>
      <w:r>
        <w:t xml:space="preserve"> (</w:t>
      </w:r>
      <w:r w:rsidRPr="000C2B6C">
        <w:rPr>
          <w:highlight w:val="lightGray"/>
        </w:rPr>
        <w:t>#FIGURE</w:t>
      </w:r>
      <w:r w:rsidR="00134DCE">
        <w:t xml:space="preserve"> piRNA</w:t>
      </w:r>
      <w:r>
        <w:t xml:space="preserve">). </w:t>
      </w:r>
      <w:r w:rsidR="00F222D1">
        <w:t xml:space="preserve">It is during the 'fetal' stage of piRNA biogenesis in mice that MIWI2 and MILI undergo ping-pong amplification, similar to that observed in flies, in order to silence expression of transposons during germ line formation </w:t>
      </w:r>
      <w:r w:rsidR="00F222D1">
        <w:fldChar w:fldCharType="begin" w:fldLock="1"/>
      </w:r>
      <w:r w:rsidR="00134DCE">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"id" : "ITEM-2",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"ITEM-2",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"(Brennecke et al. 2007; Kuramochi-Miyagawa et al. 2008)" }, "properties" : { "noteIndex" : 0 }, "schema" : "https://github.com/citation-style-language/schema/raw/master/csl-citation.json" }</w:instrText>
      </w:r>
      <w:r w:rsidR="00F222D1">
        <w:fldChar w:fldCharType="separate"/>
      </w:r>
      <w:r w:rsidR="00F222D1" w:rsidRPr="00F222D1">
        <w:rPr>
          <w:noProof/>
        </w:rPr>
        <w:t>(Brennecke et al. 2007; Kuramochi-Miyagawa et al. 2008)</w:t>
      </w:r>
      <w:r w:rsidR="00F222D1">
        <w:fldChar w:fldCharType="end"/>
      </w:r>
      <w:r w:rsidR="009C7328">
        <w:t xml:space="preserve">. After birth, and during the 'neonatal stage' only MILI is expressed, and piRNAs present shift from mostly transposon-mapping to 3´UTR mapping </w:t>
      </w:r>
      <w:r w:rsidR="009C7328">
        <w:fldChar w:fldCharType="begin" w:fldLock="1"/>
      </w:r>
      <w:r w:rsidR="00134DCE">
        <w:instrText>ADDIN CSL_CITATION { "citationItems" : [ { "id" : "ITEM-1", "itemData" : { "DOI" : "10.1016/j.cub.2009.11.064", "ISSN" : "09609822", "author" : [ { "dropping-particle" : "", "family" : "Robine", "given" : "Nicolas", "non-dropping-particle" : "", "parse-names" : false, "suffix" : "" }, { "dropping-particle" : "", "family" : "Lau", "given" : "Nelson C.", "non-dropping-particle" : "", "parse-names" : false, "suffix" : "" }, { "dropping-particle" : "", "family" : "Balla", "given" : "Sudha", "non-dropping-particle" : "", "parse-names" : false, "suffix" : "" }, { "dropping-particle" : "", "family" : "Jin", "given" : "Zhigang", "non-dropping-particle" : "", "parse-names" : false, "suffix" : "" }, { "dropping-particle" : "", "family" : "Okamura", "given" : "Katsutomo", "non-dropping-particle" : "", "parse-names" : false, "suffix" : "" }, { "dropping-particle" : "", "family" : "Kuramochi-Miyagawa", "given" : "Satomi", "non-dropping-particle" : "", "parse-names" : false, "suffix" : "" }, { "dropping-particle" : "", "family" : "Blower", "given" : "Michael D.", "non-dropping-particle" : "", "parse-names" : false, "suffix" : "" }, { "dropping-particle" : "", "family" : "Lai", "given" : "Eric C.", "non-dropping-particle" : "", "parse-names" : false, "suffix" : "" } ], "container-title" : "Current Biology", "id" : "ITEM-1", "issue" : "24", "issued" : { "date-parts" : [ [ "2009", "12" ] ] }, "page" : "2066-2076", "title" : "A Broadly Conserved Pathway Generates 3\u2032UTR-Directed Primary piRNAs", "type" : "article-journal", "volume" : "19" }, "uris" : [ "http://www.mendeley.com/documents/?uuid=f08b4ce7-f73d-4862-a2b6-f1a73878d83a" ] } ], "mendeley" : { "previouslyFormattedCitation" : "(Robine et al. 2009)" }, "properties" : { "noteIndex" : 0 }, "schema" : "https://github.com/citation-style-language/schema/raw/master/csl-citation.json" }</w:instrText>
      </w:r>
      <w:r w:rsidR="009C7328">
        <w:fldChar w:fldCharType="separate"/>
      </w:r>
      <w:r w:rsidR="009C7328" w:rsidRPr="009C7328">
        <w:rPr>
          <w:noProof/>
        </w:rPr>
        <w:t>(Robine et al. 2009)</w:t>
      </w:r>
      <w:r w:rsidR="009C7328">
        <w:fldChar w:fldCharType="end"/>
      </w:r>
      <w:r w:rsidR="009C7328">
        <w:t>. Once the 'first wave' of spermatogenesis</w:t>
      </w:r>
      <w:r w:rsidR="00294540">
        <w:t xml:space="preserve"> </w:t>
      </w:r>
      <w:r w:rsidR="00294540">
        <w:fldChar w:fldCharType="begin" w:fldLock="1"/>
      </w:r>
      <w:r w:rsidR="00134DCE">
        <w:instrText>ADDIN CSL_CITATION { "citationItems" : [ { "id" : "ITEM-1", "itemData" : { "author" : [ { "dropping-particle" : "", "family" : "Oakberg", "given" : "EF", "non-dropping-particle" : "", "parse-names" : false, "suffix" : "" } ], "container-title" : "The American journal of anatomy", "id" : "ITEM-1", "issue" : "3", "issued" : { "date-parts" : [ [ "1956" ] ] }, "page" : "391-419", "title" : "A description of spermiogenesis in the mouse and its use in analysis of the cycle of the seminiferous epithelium and germ cell renewal", "type" : "article-journal", "volume" : "99" }, "uris" : [ "http://www.mendeley.com/documents/?uuid=30f9e8be-ab37-429f-83b5-0d3c5d18e2db" ] }, { "id" : "ITEM-2", "itemData" : { "DOI" : "10.1371/journal.pone.0061558", "ISSN" : "1932-6203", "PMID" : "23613874", "abstract" : "Correct gene expression patterns form the basis for male germ cell differentiation and male fertility. Although previous studies have elucidated the importance of testis specific gene expression, the exact transcripts and comprehensive gene expression patterns remain unknown. Large scale sequencing techniques have enabled cost effective analysis of gene expression and isoform studies. Using the SOLiD 4 next-generation sequencing platform we have investigated the gene expression patterns at five different time points during the first wave on murine spermatogenesis. Our results highlight the upregulation of spermatogenesis related biological processes and associated cellular components. Elucidation of differential gene expression at important time points during the sperm development emphasizes the importance of correct timing of gene expression within biological processes. Differential gene level expression was analyzed with R/Bioconductor's Limma package and isoform analysis was conducted with the Cufflinks pipeline. At gene level total of 2494 differentially expressed genes were identified and Cufflinks characterized over 160,000 gene isoforms, of which 29% were novel transcripts assigned to known genes. Isoforms were detected for 57% of expressed genes and in a total over 26,000 genes were expressed in the testis. Differential promoter and transcription start site usage appears also to play a role in regulation of gene expression during spermatogenesis. Furthermore, we identified 947 upregulated long non-coding RNAs during the first wave of spermatogenesis. These RNAs appeared to be highly specific to different time points. Transcriptomic analysis of testis tissue samples is highly informative due to the large number of expressed genes and identified isoforms. Our study provides a very valuable basis for investigation of gene isoforms and regulation and factors contributing to male fertility.", "author" : [ { "dropping-particle" : "", "family" : "Laiho", "given" : "Asta", "non-dropping-particle" : "", "parse-names" : false, "suffix" : "" }, { "dropping-particle" : "", "family" : "Kotaja", "given" : "Noora", "non-dropping-particle" : "", "parse-names" : false, "suffix" : "" }, { "dropping-particle" : "", "family" : "Gyenesei", "given" : "Attila", "non-dropping-particle" : "", "parse-names" : false, "suffix" : "" }, { "dropping-particle" : "", "family" : "Sironen", "given" : "Anu", "non-dropping-particle" : "", "parse-names" : false, "suffix" : "" } ], "container-title" : "PloS one", "id" : "ITEM-2", "issue" : "4", "issued" : { "date-parts" : [ [ "2013", "1" ] ] }, "page" : "e61558", "title" : "Transcriptome profiling of the murine testis during the first wave of spermatogenesis.", "type" : "article-journal", "volume" : "8" }, "uris" : [ "http://www.mendeley.com/documents/?uuid=4c639355-1292-4515-aa7f-7a59a40ec9d0" ] } ], "mendeley" : { "previouslyFormattedCitation" : "(Oakberg 1956; Laiho et al. 2013)" }, "properties" : { "noteIndex" : 0 }, "schema" : "https://github.com/citation-style-language/schema/raw/master/csl-citation.json" }</w:instrText>
      </w:r>
      <w:r w:rsidR="00294540">
        <w:fldChar w:fldCharType="separate"/>
      </w:r>
      <w:r w:rsidR="00294540" w:rsidRPr="00294540">
        <w:rPr>
          <w:noProof/>
        </w:rPr>
        <w:t>(Oakberg 1956; Laiho et al. 2013)</w:t>
      </w:r>
      <w:r w:rsidR="00294540">
        <w:fldChar w:fldCharType="end"/>
      </w:r>
      <w:r w:rsidR="00F5541F">
        <w:t xml:space="preserve"> reaches meiosis, the pachytene piRNAs are expressed </w:t>
      </w:r>
      <w:r w:rsidR="00F5541F">
        <w:fldChar w:fldCharType="begin" w:fldLock="1"/>
      </w:r>
      <w:r w:rsidR="00134DCE">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"id" : "ITEM-3",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"ITEM-3",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"(Girard et al. 2006; Lau et al. 2006; Xin Z. Li et al. 2013)" }, "properties" : { "noteIndex" : 0 }, "schema" : "https://github.com/citation-style-language/schema/raw/master/csl-citation.json" }</w:instrText>
      </w:r>
      <w:r w:rsidR="00F5541F">
        <w:fldChar w:fldCharType="separate"/>
      </w:r>
      <w:r w:rsidR="00134DCE" w:rsidRPr="00134DCE">
        <w:rPr>
          <w:noProof/>
        </w:rPr>
        <w:t>(Girard et al. 2006; Lau et al. 2006; Xin Z. Li et al. 2013)</w:t>
      </w:r>
      <w:r w:rsidR="00F5541F">
        <w:fldChar w:fldCharType="end"/>
      </w:r>
      <w:r w:rsidR="00F5541F">
        <w:t>. Pachytene piRNAs tend to map to intergenic 'clust</w:t>
      </w:r>
      <w:r w:rsidR="00134DCE">
        <w:t xml:space="preserve">ers' of unique genomic sequence. These clusters, from here after called 'piRNA-generating genes' appear to produce a single, continuous, </w:t>
      </w:r>
      <w:proofErr w:type="spellStart"/>
      <w:r w:rsidR="00134DCE">
        <w:t>relevetive</w:t>
      </w:r>
      <w:proofErr w:type="spellEnd"/>
      <w:r w:rsidR="00134DCE">
        <w:t xml:space="preserve"> long, and unspliced Pol II transcript </w:t>
      </w:r>
      <w:r w:rsidR="00134DCE">
        <w:fldChar w:fldCharType="begin" w:fldLock="1"/>
      </w:r>
      <w:r w:rsidR="00134DCE">
        <w:instrText>ADDIN CSL_CITATION { "citationItems" : [ { "id" : "ITEM-1",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"ITEM-1",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"(Xin Z. Li et al. 2013)" }, "properties" : { "noteIndex" : 0 }, "schema" : "https://github.com/citation-style-language/schema/raw/master/csl-citation.json" }</w:instrText>
      </w:r>
      <w:r w:rsidR="00134DCE">
        <w:fldChar w:fldCharType="separate"/>
      </w:r>
      <w:r w:rsidR="00134DCE" w:rsidRPr="00134DCE">
        <w:rPr>
          <w:noProof/>
        </w:rPr>
        <w:t>(Xin Z. Li et al. 2013)</w:t>
      </w:r>
      <w:r w:rsidR="00134DCE">
        <w:fldChar w:fldCharType="end"/>
      </w:r>
      <w:r w:rsidR="00134DCE">
        <w:t xml:space="preserve">. This is comparable to piRNA clusters in flies, such as flamenco, whose transcription can be </w:t>
      </w:r>
      <w:proofErr w:type="spellStart"/>
      <w:r w:rsidR="00134DCE">
        <w:t>aboloished</w:t>
      </w:r>
      <w:proofErr w:type="spellEnd"/>
      <w:r w:rsidR="00134DCE">
        <w:t xml:space="preserve"> with a P-element insertion into a putative promoter, as measured by northern blot looking for piRNAs generated 168 kb downstream </w:t>
      </w:r>
      <w:r w:rsidR="00134DCE" w:rsidRPr="00134DCE">
        <w:rPr>
          <w:highlight w:val="lightGray"/>
        </w:rPr>
        <w:t>(#Figure from piRNA section</w:t>
      </w:r>
      <w:r w:rsidR="00134DCE">
        <w:t xml:space="preserve">) </w:t>
      </w:r>
      <w:r w:rsidR="00134DCE">
        <w:fldChar w:fldCharType="begin" w:fldLock="1"/>
      </w:r>
      <w:r w:rsidR="00134DCE">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134DCE">
        <w:fldChar w:fldCharType="separate"/>
      </w:r>
      <w:r w:rsidR="00134DCE" w:rsidRPr="00134DCE">
        <w:rPr>
          <w:noProof/>
        </w:rPr>
        <w:t>(Brennecke et al. 2007)</w:t>
      </w:r>
      <w:r w:rsidR="00134DCE">
        <w:fldChar w:fldCharType="end"/>
      </w:r>
      <w:r w:rsidR="00134DCE">
        <w:t xml:space="preserve">. </w:t>
      </w:r>
    </w:p>
    <w:p w14:paraId="66CF943E" w14:textId="77777777" w:rsidR="0074168A" w:rsidRDefault="00645A63" w:rsidP="0074168A">
      <w:pPr>
        <w:pStyle w:val="Figure-02-Figure"/>
      </w:pPr>
      <w:r>
        <w:drawing>
          <wp:inline distT="0" distB="0" distL="0" distR="0" wp14:anchorId="34E65251" wp14:editId="7400C2ED">
            <wp:extent cx="3992187" cy="5166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92187" cy="5166360"/>
                    </a:xfrm>
                    <a:prstGeom prst="rect">
                      <a:avLst/>
                    </a:prstGeom>
                    <a:noFill/>
                    <a:ln>
                      <a:noFill/>
                    </a:ln>
                  </pic:spPr>
                </pic:pic>
              </a:graphicData>
            </a:graphic>
          </wp:inline>
        </w:drawing>
      </w:r>
    </w:p>
    <w:p w14:paraId="3157D28C" w14:textId="5331AFA6" w:rsidR="00D914D9" w:rsidRDefault="0074168A" w:rsidP="0074168A">
      <w:pPr>
        <w:pStyle w:val="Figure-01-Title"/>
      </w:pPr>
      <w:bookmarkStart w:id="42" w:name="_Toc239322449"/>
      <w:r>
        <w:t xml:space="preserve">Figure </w:t>
      </w:r>
      <w:fldSimple w:instr=" STYLEREF 1 \s ">
        <w:r w:rsidR="00134DCE">
          <w:rPr>
            <w:noProof/>
          </w:rPr>
          <w:t>1</w:t>
        </w:r>
      </w:fldSimple>
      <w:r w:rsidR="00134DCE">
        <w:noBreakHyphen/>
      </w:r>
      <w:fldSimple w:instr=" SEQ Figure \* ARABIC \s 1 ">
        <w:r w:rsidR="00134DCE">
          <w:rPr>
            <w:noProof/>
          </w:rPr>
          <w:t>5</w:t>
        </w:r>
      </w:fldSimple>
      <w:r>
        <w:t xml:space="preserve">, Mouse piRNA </w:t>
      </w:r>
      <w:r w:rsidR="0027468F">
        <w:t>dynamics</w:t>
      </w:r>
      <w:r>
        <w:t xml:space="preserve"> </w:t>
      </w:r>
      <w:r w:rsidR="0027468F">
        <w:t>across</w:t>
      </w:r>
      <w:r>
        <w:t xml:space="preserve"> developmental time</w:t>
      </w:r>
      <w:bookmarkEnd w:id="42"/>
    </w:p>
    <w:p w14:paraId="607E6348" w14:textId="04B49A6E" w:rsidR="006B2944" w:rsidRDefault="006B2944" w:rsidP="006B2944">
      <w:pPr>
        <w:pStyle w:val="Figure-03-Legend"/>
      </w:pPr>
      <w:r>
        <w:t xml:space="preserve"> (A) Figure adapted from </w:t>
      </w:r>
      <w:r>
        <w:fldChar w:fldCharType="begin" w:fldLock="1"/>
      </w:r>
      <w:r w:rsidR="00134DCE">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5A86B99B" w14:textId="77777777" w:rsidR="006B2944" w:rsidRDefault="006B2944" w:rsidP="0074168A">
      <w:pPr>
        <w:pStyle w:val="Figure-01-Title"/>
      </w:pPr>
    </w:p>
    <w:p w14:paraId="5A82F420" w14:textId="313A2B46" w:rsidR="00D7702A" w:rsidRDefault="0004430A" w:rsidP="00B473B9">
      <w:pPr>
        <w:pStyle w:val="ThesisNormalCompressed"/>
      </w:pPr>
      <w:r>
        <w:t>Mammalian piRNAs can be divided into three major classes</w:t>
      </w:r>
      <w:r w:rsidR="00EF1C83">
        <w:t xml:space="preserve"> (#Figure of my own design on piRNAs)</w:t>
      </w:r>
      <w:r w:rsidR="006712D8">
        <w:t xml:space="preserve"> </w:t>
      </w:r>
      <w:r w:rsidR="006712D8">
        <w:fldChar w:fldCharType="begin" w:fldLock="1"/>
      </w:r>
      <w:r w:rsidR="00134DCE">
        <w:instrText>ADDIN CSL_CITATION { "citationItems" : [ { "id" : "ITEM-1",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"ITEM-1",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"(Kuramochi-Miyagawa et al. 2008)" }, "properties" : { "noteIndex" : 0 }, "schema" : "https://github.com/citation-style-language/schema/raw/master/csl-citation.json" }</w:instrText>
      </w:r>
      <w:r w:rsidR="006712D8">
        <w:fldChar w:fldCharType="separate"/>
      </w:r>
      <w:r w:rsidR="006712D8" w:rsidRPr="006712D8">
        <w:rPr>
          <w:noProof/>
        </w:rPr>
        <w:t>(Kuramochi-Miyagawa et al. 2008)</w:t>
      </w:r>
      <w:r w:rsidR="006712D8">
        <w:fldChar w:fldCharType="end"/>
      </w:r>
      <w:r>
        <w:t>. The first, present before birth, are those of the ‘fetal piRNAs’.</w:t>
      </w:r>
      <w:r w:rsidR="00CC10C3">
        <w:t xml:space="preserve"> </w:t>
      </w:r>
      <w:r>
        <w:t>These piRNAs tend to be short, bind the PIWI protein MILI2 in mice, and have sequences found in transposable elements</w:t>
      </w:r>
      <w:r w:rsidR="006712D8">
        <w:t xml:space="preserve"> </w:t>
      </w:r>
      <w:r w:rsidR="006712D8">
        <w:fldChar w:fldCharType="begin" w:fldLock="1"/>
      </w:r>
      <w:r w:rsidR="00134DCE">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006712D8">
        <w:fldChar w:fldCharType="separate"/>
      </w:r>
      <w:r w:rsidR="006712D8" w:rsidRPr="006712D8">
        <w:rPr>
          <w:noProof/>
        </w:rPr>
        <w:t>(Carmell et al. 2007)</w:t>
      </w:r>
      <w:r w:rsidR="006712D8">
        <w:fldChar w:fldCharType="end"/>
      </w:r>
      <w:r>
        <w:t xml:space="preserve">. </w:t>
      </w:r>
      <w:r w:rsidR="00EF1C83">
        <w:t>The next class of piRNAs, historically but confusing grouped with the previous class, are called Pre-pachytene piRNAs.</w:t>
      </w:r>
      <w:r w:rsidR="00CC10C3">
        <w:t xml:space="preserve"> </w:t>
      </w:r>
      <w:r w:rsidR="00EF1C83">
        <w:t xml:space="preserve">Pre-pachytene piRNAs are expressed just before birth, and continue to be expressed in functioning testes, often associated with </w:t>
      </w:r>
      <w:proofErr w:type="spellStart"/>
      <w:r w:rsidR="00EF1C83">
        <w:t>spermotoXX</w:t>
      </w:r>
      <w:proofErr w:type="spellEnd"/>
      <w:r w:rsidR="00EF1C83">
        <w:t xml:space="preserve"> and </w:t>
      </w:r>
      <w:proofErr w:type="spellStart"/>
      <w:r w:rsidR="00EF1C83">
        <w:t>spermotXX</w:t>
      </w:r>
      <w:proofErr w:type="spellEnd"/>
      <w:r w:rsidR="00D7702A">
        <w:t>,</w:t>
      </w:r>
      <w:r w:rsidR="00EF1C83">
        <w:t xml:space="preserve"> precursor cells to mature </w:t>
      </w:r>
      <w:proofErr w:type="gramStart"/>
      <w:r w:rsidR="00EF1C83">
        <w:t>sperm(</w:t>
      </w:r>
      <w:proofErr w:type="gramEnd"/>
      <w:r w:rsidR="00EF1C83">
        <w:t>?)</w:t>
      </w:r>
      <w:r w:rsidR="00D7702A">
        <w:t>, and tend to map to traditional, and annotated, protein coding genes</w:t>
      </w:r>
      <w:r w:rsidR="00EF1C83">
        <w:t>.</w:t>
      </w:r>
      <w:r w:rsidR="00CC10C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w:t>
      </w:r>
      <w:r w:rsidR="00CC10C3">
        <w:t xml:space="preserve">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w:t>
      </w:r>
      <w:proofErr w:type="spellStart"/>
      <w:r w:rsidR="00D7702A">
        <w:t>timepoint</w:t>
      </w:r>
      <w:proofErr w:type="spellEnd"/>
      <w:r w:rsidR="00D7702A">
        <w:t xml:space="preserve"> just two days earlier. The genomic origins of these piRNAs, while unique in terms of sequence, are often in ‘gene deserts,’ </w:t>
      </w:r>
      <w:r w:rsidR="00D64D73">
        <w:t>unannotated</w:t>
      </w:r>
      <w:r w:rsidR="00D7702A">
        <w:t>, and devoid of intronic sequences.</w:t>
      </w:r>
      <w:r w:rsidR="00CC10C3">
        <w:t xml:space="preserve"> </w:t>
      </w:r>
      <w:r w:rsidR="00D7702A">
        <w:t xml:space="preserve">This ‘gene </w:t>
      </w:r>
      <w:r w:rsidR="00D64D73">
        <w:t>architecture</w:t>
      </w:r>
      <w:r w:rsidR="00D7702A">
        <w:t>’ makes the pachytene piRNA loci some of the most interesting RNA-producing regions of the mammalian genome.</w:t>
      </w:r>
    </w:p>
    <w:p w14:paraId="0A166CC1" w14:textId="77777777" w:rsidR="006B2944" w:rsidRDefault="006B2944" w:rsidP="006B2944">
      <w:pPr>
        <w:pStyle w:val="Figure-02-Figure"/>
      </w:pPr>
      <w:r>
        <w:drawing>
          <wp:inline distT="0" distB="0" distL="0" distR="0" wp14:anchorId="356693B1" wp14:editId="3B3CB3BC">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1956E39C" w14:textId="2C06A3DE" w:rsidR="006B2944" w:rsidRDefault="006B2944" w:rsidP="006B2944">
      <w:pPr>
        <w:pStyle w:val="Figure-01-Title"/>
      </w:pPr>
      <w:r>
        <w:t xml:space="preserve">Figure </w:t>
      </w:r>
      <w:fldSimple w:instr=" STYLEREF 1 \s ">
        <w:r w:rsidR="00134DCE">
          <w:rPr>
            <w:noProof/>
          </w:rPr>
          <w:t>1</w:t>
        </w:r>
      </w:fldSimple>
      <w:r w:rsidR="00134DCE">
        <w:noBreakHyphen/>
      </w:r>
      <w:fldSimple w:instr=" SEQ Figure \* ARABIC \s 1 ">
        <w:r w:rsidR="00134DCE">
          <w:rPr>
            <w:noProof/>
          </w:rPr>
          <w:t>6</w:t>
        </w:r>
      </w:fldSimple>
      <w:r>
        <w:t xml:space="preserve">, Genetic evidence for long, </w:t>
      </w:r>
      <w:proofErr w:type="spellStart"/>
      <w:r>
        <w:t>continous</w:t>
      </w:r>
      <w:proofErr w:type="spellEnd"/>
      <w:r>
        <w:t xml:space="preserve"> fly piRNA precursor transcripts</w:t>
      </w:r>
    </w:p>
    <w:p w14:paraId="5D2907A0" w14:textId="77777777" w:rsidR="006B2944" w:rsidRDefault="006B2944" w:rsidP="00B473B9">
      <w:pPr>
        <w:pStyle w:val="ThesisNormalCompressed"/>
      </w:pPr>
    </w:p>
    <w:p w14:paraId="074367AD" w14:textId="77777777" w:rsidR="00134DCE" w:rsidRDefault="00134DCE" w:rsidP="00134DCE">
      <w:pPr>
        <w:pStyle w:val="ThesisNormalCompressed"/>
      </w:pPr>
      <w:r>
        <w:t>Section about piRNA biogenesis what is known in mammals</w:t>
      </w:r>
    </w:p>
    <w:p w14:paraId="5F11E897" w14:textId="77777777" w:rsidR="00134DCE" w:rsidRDefault="00134DCE" w:rsidP="00134DCE">
      <w:pPr>
        <w:pStyle w:val="Figure-02-Figure"/>
      </w:pPr>
      <w:r>
        <w:drawing>
          <wp:inline distT="0" distB="0" distL="0" distR="0" wp14:anchorId="206B3658" wp14:editId="5E01E37C">
            <wp:extent cx="2563750" cy="318545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FT0929-F1.tif"/>
                    <pic:cNvPicPr/>
                  </pic:nvPicPr>
                  <pic:blipFill>
                    <a:blip r:embed="rId19">
                      <a:extLst>
                        <a:ext uri="{28A0092B-C50C-407E-A947-70E740481C1C}">
                          <a14:useLocalDpi xmlns:a14="http://schemas.microsoft.com/office/drawing/2010/main" val="0"/>
                        </a:ext>
                      </a:extLst>
                    </a:blip>
                    <a:stretch>
                      <a:fillRect/>
                    </a:stretch>
                  </pic:blipFill>
                  <pic:spPr>
                    <a:xfrm>
                      <a:off x="0" y="0"/>
                      <a:ext cx="2563836" cy="3185565"/>
                    </a:xfrm>
                    <a:prstGeom prst="rect">
                      <a:avLst/>
                    </a:prstGeom>
                  </pic:spPr>
                </pic:pic>
              </a:graphicData>
            </a:graphic>
          </wp:inline>
        </w:drawing>
      </w:r>
    </w:p>
    <w:p w14:paraId="4014E820" w14:textId="2B9AA72A" w:rsidR="004C266E" w:rsidRDefault="00134DCE" w:rsidP="00134DCE">
      <w:pPr>
        <w:pStyle w:val="Figure-01-Title"/>
      </w:pPr>
      <w:r>
        <w:t xml:space="preserve">Figure </w:t>
      </w:r>
      <w:fldSimple w:instr=" STYLEREF 1 \s ">
        <w:r>
          <w:rPr>
            <w:noProof/>
          </w:rPr>
          <w:t>1</w:t>
        </w:r>
      </w:fldSimple>
      <w:r>
        <w:noBreakHyphen/>
      </w:r>
      <w:fldSimple w:instr=" SEQ Figure \* ARABIC \s 1 ">
        <w:r>
          <w:rPr>
            <w:noProof/>
          </w:rPr>
          <w:t>7</w:t>
        </w:r>
      </w:fldSimple>
      <w:r>
        <w:t>, A model for piRNA biogenesis</w:t>
      </w:r>
    </w:p>
    <w:p w14:paraId="7CFF8A88" w14:textId="681EBE10" w:rsidR="00134DCE" w:rsidRDefault="00134DCE" w:rsidP="00134DCE">
      <w:pPr>
        <w:pStyle w:val="Figure-03-Legend"/>
      </w:pPr>
      <w:r>
        <w:t xml:space="preserve">Figure taken from </w:t>
      </w:r>
      <w:r>
        <w:fldChar w:fldCharType="begin" w:fldLock="1"/>
      </w:r>
      <w:r>
        <w:instrText>ADDIN CSL_CITATION { "citationItems" : [ { "id" : "ITEM-1", "itemData" : { "ISSN" : "1551-4005", "PMID" : "23673320", "author" : [ { "dropping-particle" : "", "family" : "Li", "given" : "Xin Zhiguo", "non-dropping-particle" : "", "parse-names" : false, "suffix" : "" }, { "dropping-particle" : "", "family" : "Roy", "given" : "Christian K", "non-dropping-particle" : "", "parse-names" : false, "suffix" : "" }, { "dropping-particle" : "", "family" : "Moore", "given" : "Melissa J", "non-dropping-particle" : "", "parse-names" : false, "suffix" : "" }, { "dropping-particle" : "", "family" : "Zamore", "given" : "Phillip D", "non-dropping-particle" : "", "parse-names" : false, "suffix" : "" } ], "container-title" : "Cell cycle (Georgetown, Tex.)", "id" : "ITEM-1", "issue" : "11", "issued" : { "date-parts" : [ [ "2013", "5", "10" ] ] }, "page" : "1657-1658", "title" : "Defining piRNA primary transcripts.", "type" : "article-journal", "volume" : "12" }, "uris" : [ "http://www.mendeley.com/documents/?uuid=744a3a79-bc15-4cb2-a39d-c20da628fc17" ] } ], "mendeley" : { "previouslyFormattedCitation" : "(Xin Zhiguo Li et al. 2013)" }, "properties" : { "noteIndex" : 0 }, "schema" : "https://github.com/citation-style-language/schema/raw/master/csl-citation.json" }</w:instrText>
      </w:r>
      <w:r>
        <w:fldChar w:fldCharType="separate"/>
      </w:r>
      <w:r w:rsidRPr="00134DCE">
        <w:rPr>
          <w:noProof/>
        </w:rPr>
        <w:t>(Xin Zhiguo Li et al. 2013)</w:t>
      </w:r>
      <w:r>
        <w:fldChar w:fldCharType="end"/>
      </w:r>
      <w:r>
        <w:t xml:space="preserve">: </w:t>
      </w:r>
      <w:r w:rsidRPr="00134DCE">
        <w:t xml:space="preserve">A model for piRNA biogenesis. Primary piRNA transcripts are transcribed by RNA poly- </w:t>
      </w:r>
      <w:proofErr w:type="spellStart"/>
      <w:r w:rsidRPr="00134DCE">
        <w:t>merase</w:t>
      </w:r>
      <w:proofErr w:type="spellEnd"/>
      <w:r w:rsidRPr="00134DCE">
        <w:t xml:space="preserve"> II and contain 5' caps, exons and introns and </w:t>
      </w:r>
      <w:proofErr w:type="gramStart"/>
      <w:r w:rsidRPr="00134DCE">
        <w:t>poly(</w:t>
      </w:r>
      <w:proofErr w:type="gramEnd"/>
      <w:r w:rsidRPr="00134DCE">
        <w:t xml:space="preserve">A) tails. The transcription of pachytene piRNA genes is controlled by A-MYB; transcription factor(s) (TF) controlling pre-pachytene piRNA genes remain to be discovered. Current models of piRNA biogenesis propose that PLD6 deter- mines the 5' end of piRNA intermediates with lengths &gt; 30 </w:t>
      </w:r>
      <w:proofErr w:type="gramStart"/>
      <w:r w:rsidRPr="00134DCE">
        <w:t>nt</w:t>
      </w:r>
      <w:proofErr w:type="gramEnd"/>
      <w:r w:rsidRPr="00134DCE">
        <w:t xml:space="preserve">. These intermediates are proposed to then be loaded into PIWI proteins. After PIWI binding, a nuclease is thought to trim the 3' end of the piRNA to the length characteristic of the particular bound PIWI protein. Finally, further trim- </w:t>
      </w:r>
      <w:proofErr w:type="spellStart"/>
      <w:proofErr w:type="gramStart"/>
      <w:r w:rsidRPr="00134DCE">
        <w:t>ming</w:t>
      </w:r>
      <w:proofErr w:type="spellEnd"/>
      <w:proofErr w:type="gramEnd"/>
      <w:r w:rsidRPr="00134DCE">
        <w:t xml:space="preserve"> is prevented by addition of a 2'-O-methyl group to the 3' end of the mature piRNA by the S-adenosylmethionine-dependent methyltransferase Hen1</w:t>
      </w:r>
    </w:p>
    <w:p w14:paraId="3FED0927" w14:textId="77777777" w:rsidR="00134DCE" w:rsidRDefault="00134DCE" w:rsidP="00B473B9">
      <w:pPr>
        <w:pStyle w:val="ThesisNormalCompressed"/>
      </w:pPr>
    </w:p>
    <w:p w14:paraId="5CF6E887" w14:textId="77777777" w:rsidR="00134DCE" w:rsidRDefault="00134DCE" w:rsidP="00B473B9">
      <w:pPr>
        <w:pStyle w:val="ThesisNormalCompressed"/>
        <w:rPr>
          <w:highlight w:val="yellow"/>
        </w:rPr>
      </w:pPr>
    </w:p>
    <w:p w14:paraId="7D19E990" w14:textId="4BFC57FE" w:rsidR="004C266E" w:rsidRDefault="004C266E" w:rsidP="00B473B9">
      <w:pPr>
        <w:pStyle w:val="ThesisNormalCompressed"/>
      </w:pPr>
      <w:proofErr w:type="gramStart"/>
      <w:r w:rsidRPr="00901B18">
        <w:rPr>
          <w:highlight w:val="yellow"/>
        </w:rPr>
        <w:t>!Known</w:t>
      </w:r>
      <w:proofErr w:type="gramEnd"/>
      <w:r w:rsidRPr="00901B18">
        <w:rPr>
          <w:highlight w:val="yellow"/>
        </w:rPr>
        <w:t xml:space="preserve"> functions of mammalian piRNAs</w:t>
      </w:r>
    </w:p>
    <w:p w14:paraId="6F314685" w14:textId="2D3216D4" w:rsidR="000E783C" w:rsidRDefault="000E783C" w:rsidP="00B473B9">
      <w:pPr>
        <w:pStyle w:val="ThesisNormalCompressed"/>
      </w:pPr>
      <w:proofErr w:type="spellStart"/>
      <w:r>
        <w:t>Viyrekas</w:t>
      </w:r>
      <w:proofErr w:type="spellEnd"/>
      <w:r>
        <w:t xml:space="preserve"> et al discovered that many MIWI-associated piRNAs do not bind, as measured by </w:t>
      </w:r>
      <w:proofErr w:type="spellStart"/>
      <w:r>
        <w:t>ClIP</w:t>
      </w:r>
      <w:proofErr w:type="spellEnd"/>
      <w:r>
        <w:t xml:space="preserve">, actually bind mRNAs directly, without a small RNA guide </w:t>
      </w:r>
      <w:r>
        <w:fldChar w:fldCharType="begin" w:fldLock="1"/>
      </w:r>
      <w:r w:rsidR="00134DCE">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00792948" w:rsidRPr="00792948">
        <w:rPr>
          <w:noProof/>
        </w:rPr>
        <w:t>(Vourekas et al. 2012)</w:t>
      </w:r>
      <w:r>
        <w:fldChar w:fldCharType="end"/>
      </w:r>
      <w:r>
        <w:t>.</w:t>
      </w:r>
    </w:p>
    <w:p w14:paraId="40EEAF3D" w14:textId="77777777" w:rsidR="000E783C" w:rsidRDefault="000E783C" w:rsidP="00B473B9">
      <w:pPr>
        <w:pStyle w:val="ThesisNormalCompressed"/>
      </w:pPr>
    </w:p>
    <w:p w14:paraId="2AC88C62" w14:textId="50A0CA7B" w:rsidR="004C266E" w:rsidRDefault="000E783C" w:rsidP="00B473B9">
      <w:pPr>
        <w:pStyle w:val="ThesisNormalCompressed"/>
      </w:pPr>
      <w:r>
        <w:t>Both studies used point mutations in the catalytic tried of Miwi2, Mili,</w:t>
      </w:r>
      <w:r w:rsidR="00A337EA">
        <w:fldChar w:fldCharType="begin" w:fldLock="1"/>
      </w:r>
      <w:r w:rsidR="00134DCE">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fldChar w:fldCharType="separate"/>
      </w:r>
      <w:r w:rsidR="00A337EA" w:rsidRPr="00A337EA">
        <w:rPr>
          <w:noProof/>
        </w:rPr>
        <w:t>(De Fazio et al. 2011)</w:t>
      </w:r>
      <w:r w:rsidR="00A337EA">
        <w:fldChar w:fldCharType="end"/>
      </w:r>
      <w:r w:rsidR="00CC10C3">
        <w:t xml:space="preserve"> </w:t>
      </w:r>
      <w:r>
        <w:t>and Miw</w:t>
      </w:r>
      <w:r w:rsidR="00A337EA">
        <w:t>i</w:t>
      </w:r>
      <w:r>
        <w:t xml:space="preserve"> </w:t>
      </w:r>
      <w:r w:rsidR="00A337EA">
        <w:fldChar w:fldCharType="begin" w:fldLock="1"/>
      </w:r>
      <w:r w:rsidR="00134DCE">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fldChar w:fldCharType="separate"/>
      </w:r>
      <w:r w:rsidR="00A337EA" w:rsidRPr="00A337EA">
        <w:rPr>
          <w:noProof/>
        </w:rPr>
        <w:t>(Reuter et al. 2011)</w:t>
      </w:r>
      <w:r w:rsidR="00A337EA">
        <w:fldChar w:fldCharType="end"/>
      </w:r>
      <w:r w:rsidR="00F54086">
        <w:t xml:space="preserve"> </w:t>
      </w:r>
      <w:r>
        <w:t>to remove the slicer activity.</w:t>
      </w:r>
      <w:r w:rsidR="00CC10C3">
        <w:t xml:space="preserve"> </w:t>
      </w:r>
      <w:r>
        <w:t xml:space="preserve">The MIWI2 and MILI study found that the mice were </w:t>
      </w:r>
      <w:proofErr w:type="spellStart"/>
      <w:r>
        <w:t>steile</w:t>
      </w:r>
      <w:proofErr w:type="spellEnd"/>
      <w:r>
        <w:t>, and did not accumulate transposon-mapping piRNAs.</w:t>
      </w:r>
      <w:r w:rsidR="00CC10C3">
        <w:t xml:space="preserve"> </w:t>
      </w:r>
      <w:r>
        <w:t>The MIWI study found that the mice were also sterile, and demonstrated increased LINE1</w:t>
      </w:r>
      <w:r w:rsidR="00495C02">
        <w:t xml:space="preserve"> </w:t>
      </w:r>
      <w:proofErr w:type="spellStart"/>
      <w:r w:rsidR="00495C02">
        <w:t>atranscript</w:t>
      </w:r>
      <w:proofErr w:type="spellEnd"/>
      <w:r w:rsidR="00495C02">
        <w:t xml:space="preserve"> accumulation.</w:t>
      </w:r>
      <w:r w:rsidR="00CC10C3">
        <w:t xml:space="preserve">  </w:t>
      </w:r>
      <w:r>
        <w:fldChar w:fldCharType="begin" w:fldLock="1"/>
      </w:r>
      <w:r w:rsidR="00134DCE">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fldChar w:fldCharType="separate"/>
      </w:r>
      <w:r w:rsidR="00792948" w:rsidRPr="00792948">
        <w:rPr>
          <w:noProof/>
        </w:rPr>
        <w:t>(Reuter et al. 2011; De Fazio et al. 2011)</w:t>
      </w:r>
      <w:r>
        <w:fldChar w:fldCharType="end"/>
      </w:r>
      <w:r w:rsidR="00495C02">
        <w:t>.</w:t>
      </w:r>
      <w:r w:rsidR="00CC10C3">
        <w:t xml:space="preserve"> </w:t>
      </w:r>
      <w:r w:rsidR="00495C02">
        <w:t>The Reuter study states that much the biological activity of MIWI depends on its slicer activity.</w:t>
      </w:r>
    </w:p>
    <w:p w14:paraId="4DE019DE" w14:textId="77777777" w:rsidR="004C266E" w:rsidRDefault="004C266E" w:rsidP="00B473B9">
      <w:pPr>
        <w:pStyle w:val="ThesisNormalCompressed"/>
      </w:pPr>
    </w:p>
    <w:p w14:paraId="294D2F71" w14:textId="1121DB12" w:rsidR="004C266E" w:rsidRDefault="004C266E" w:rsidP="00B473B9">
      <w:pPr>
        <w:pStyle w:val="ThesisNormalCompressed"/>
      </w:pPr>
      <w:r>
        <w:t>! Comparisons between fly and mammalian piRNA systems</w:t>
      </w:r>
    </w:p>
    <w:p w14:paraId="1834FDE4" w14:textId="5E1488E7" w:rsidR="00D7702A" w:rsidRDefault="00D7702A" w:rsidP="00B473B9">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proofErr w:type="gramStart"/>
      <w:r w:rsidR="004C266E">
        <w:t>PIWI(</w:t>
      </w:r>
      <w:proofErr w:type="gramEnd"/>
      <w:r w:rsidR="004C266E">
        <w:t xml:space="preserve">3) and AGO3 (‘the ping-pong’ cycle) ($REF </w:t>
      </w:r>
      <w:proofErr w:type="spellStart"/>
      <w:r w:rsidR="004C266E">
        <w:t>Brenneki</w:t>
      </w:r>
      <w:proofErr w:type="spellEnd"/>
      <w:r w:rsidR="004C266E">
        <w:t xml:space="preserve"> cell paper 2007). It is believed that PIWI proteins loaded with piRNAs bind and silence transposon messages, using the cleaved transposon transcripts, in combination with primary piRNA transcripts, </w:t>
      </w:r>
      <w:proofErr w:type="gramStart"/>
      <w:r w:rsidR="004C266E">
        <w:t>as a</w:t>
      </w:r>
      <w:proofErr w:type="gramEnd"/>
      <w:r w:rsidR="004C266E">
        <w:t xml:space="preserve"> substrates in the </w:t>
      </w:r>
      <w:r w:rsidR="00D64D73">
        <w:t>Ping-Pong</w:t>
      </w:r>
      <w:r w:rsidR="004C266E">
        <w:t xml:space="preserve"> cycle ($REF some newer review demonstrating this activity). </w:t>
      </w:r>
    </w:p>
    <w:p w14:paraId="1DE3C9F6" w14:textId="77777777" w:rsidR="004C266E" w:rsidRDefault="004C266E" w:rsidP="00B473B9">
      <w:pPr>
        <w:pStyle w:val="ThesisNormalCompressed"/>
      </w:pPr>
    </w:p>
    <w:p w14:paraId="43FCC581" w14:textId="2E1F0E3E" w:rsidR="00D7702A" w:rsidRDefault="004C266E" w:rsidP="00B473B9">
      <w:pPr>
        <w:pStyle w:val="ThesisNormalCompressed"/>
      </w:pPr>
      <w:r w:rsidRPr="00901B18">
        <w:rPr>
          <w:highlight w:val="yellow"/>
        </w:rPr>
        <w:t>! Our annotation of the pachytene piRNAs and discovery of A-MYB</w:t>
      </w:r>
    </w:p>
    <w:p w14:paraId="67412EC5" w14:textId="61031F0F" w:rsidR="00302521" w:rsidRDefault="00302521" w:rsidP="00B473B9">
      <w:pPr>
        <w:pStyle w:val="ThesisNormalCompressed"/>
      </w:pPr>
      <w:r w:rsidRPr="000B1BC3">
        <w:t>However, annotation of the molecular RNA precursors to these polymers–the piRNA precursor transcripts–was a simple inclusion of large chunks of chromosomal coordinates.</w:t>
      </w:r>
      <w:r w:rsidR="00CC10C3">
        <w:t xml:space="preserve"> </w:t>
      </w:r>
      <w:r w:rsidRPr="000B1BC3">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w:t>
      </w:r>
      <w:proofErr w:type="gramStart"/>
      <w:r w:rsidRPr="000B1BC3">
        <w:t>–,</w:t>
      </w:r>
      <w:proofErr w:type="gramEnd"/>
      <w:r w:rsidRPr="000B1BC3">
        <w:t xml:space="preserve"> became possible.</w:t>
      </w:r>
      <w:r w:rsidR="00CC10C3">
        <w:t xml:space="preserve"> </w:t>
      </w:r>
      <w:r w:rsidRPr="000B1BC3">
        <w:t xml:space="preserve">Using transcriptional </w:t>
      </w:r>
      <w:proofErr w:type="gramStart"/>
      <w:r w:rsidRPr="000B1BC3">
        <w:t>start</w:t>
      </w:r>
      <w:proofErr w:type="gramEnd"/>
      <w:r w:rsidRPr="000B1BC3">
        <w:t xml:space="preserve"> sites, a motif for the transcription factor A-MYB was clearly observed within the promoters of most of pachytene piRNA-generating loci.</w:t>
      </w:r>
      <w:r w:rsidR="00CC10C3">
        <w:t xml:space="preserve"> </w:t>
      </w:r>
      <w:r w:rsidRPr="000B1BC3">
        <w:t>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w:t>
      </w:r>
      <w:proofErr w:type="spellStart"/>
      <w:r w:rsidRPr="000B1BC3">
        <w:t>biogensis</w:t>
      </w:r>
      <w:proofErr w:type="spellEnd"/>
      <w:r w:rsidRPr="000B1BC3">
        <w:t xml:space="preserve"> and function.</w:t>
      </w:r>
      <w:r w:rsidR="00CC10C3">
        <w:t xml:space="preserve"> </w:t>
      </w:r>
    </w:p>
    <w:p w14:paraId="052E8BF0" w14:textId="77777777" w:rsidR="00D64D73" w:rsidRDefault="00D64D73" w:rsidP="00B473B9">
      <w:pPr>
        <w:pStyle w:val="ThesisNormalCompressed"/>
      </w:pPr>
    </w:p>
    <w:p w14:paraId="65BB283D" w14:textId="580392E3" w:rsidR="00D64D73" w:rsidRDefault="00D64D73" w:rsidP="00B473B9">
      <w:pPr>
        <w:pStyle w:val="ThesisNormalCompressed"/>
      </w:pPr>
      <w:proofErr w:type="gramStart"/>
      <w:r w:rsidRPr="00901B18">
        <w:rPr>
          <w:highlight w:val="yellow"/>
        </w:rPr>
        <w:t>!Critical</w:t>
      </w:r>
      <w:proofErr w:type="gramEnd"/>
      <w:r w:rsidRPr="00901B18">
        <w:rPr>
          <w:highlight w:val="yellow"/>
        </w:rPr>
        <w:t xml:space="preserve">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proofErr w:type="gramStart"/>
      <w:r>
        <w:t>piRNAs</w:t>
      </w:r>
      <w:proofErr w:type="gramEnd"/>
      <w:r>
        <w:t xml:space="preserve">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38373371" w:rsidR="00D64D73" w:rsidRDefault="00D64D73" w:rsidP="00C808F9">
      <w:pPr>
        <w:widowControl w:val="0"/>
        <w:tabs>
          <w:tab w:val="left" w:pos="940"/>
          <w:tab w:val="left" w:pos="1440"/>
        </w:tabs>
        <w:autoSpaceDE w:val="0"/>
        <w:autoSpaceDN w:val="0"/>
        <w:adjustRightInd w:val="0"/>
        <w:spacing w:line="240" w:lineRule="auto"/>
      </w:pPr>
      <w:r>
        <w:t xml:space="preserve">RNA-Seq does not give precision necessary for annotation of </w:t>
      </w:r>
      <w:r w:rsidR="0045324D">
        <w:t xml:space="preserve">5´ </w:t>
      </w:r>
      <w:r>
        <w:t xml:space="preserve">and </w:t>
      </w:r>
      <w:r w:rsidR="0045324D">
        <w:t>3´</w:t>
      </w:r>
      <w:r>
        <w:t xml:space="preserv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w:t>
      </w:r>
      <w:proofErr w:type="spellStart"/>
      <w:r>
        <w:t>seq</w:t>
      </w:r>
      <w:proofErr w:type="spellEnd"/>
      <w:r>
        <w:t xml:space="preserve"> is too </w:t>
      </w:r>
      <w:proofErr w:type="spellStart"/>
      <w:r>
        <w:t>noisey</w:t>
      </w:r>
      <w:proofErr w:type="spellEnd"/>
      <w:r>
        <w:t xml:space="preserve"> to not have orthogonal dataset for comparison</w:t>
      </w:r>
    </w:p>
    <w:p w14:paraId="353A2F96" w14:textId="6899FC07" w:rsidR="00D64D73" w:rsidRDefault="00D64D73" w:rsidP="00C808F9">
      <w:pPr>
        <w:widowControl w:val="0"/>
        <w:tabs>
          <w:tab w:val="left" w:pos="940"/>
          <w:tab w:val="left" w:pos="1440"/>
        </w:tabs>
        <w:autoSpaceDE w:val="0"/>
        <w:autoSpaceDN w:val="0"/>
        <w:adjustRightInd w:val="0"/>
        <w:spacing w:line="240" w:lineRule="auto"/>
      </w:pPr>
      <w:r>
        <w:t xml:space="preserve">Precision of </w:t>
      </w:r>
      <w:r w:rsidR="0045324D">
        <w:t xml:space="preserve">5´ </w:t>
      </w:r>
      <w:proofErr w:type="gramStart"/>
      <w:r>
        <w:t>end</w:t>
      </w:r>
      <w:proofErr w:type="gramEnd"/>
      <w:r>
        <w:t xml:space="preserve"> is critical for proper measurement of proximity to suspected transcription factor binding motifs and experimentally-determined ChIP signal</w:t>
      </w:r>
    </w:p>
    <w:p w14:paraId="5E81E196" w14:textId="7CB8D277" w:rsidR="00D64D73" w:rsidRDefault="00D64D73" w:rsidP="00C808F9">
      <w:pPr>
        <w:widowControl w:val="0"/>
        <w:tabs>
          <w:tab w:val="left" w:pos="940"/>
          <w:tab w:val="left" w:pos="1440"/>
        </w:tabs>
        <w:autoSpaceDE w:val="0"/>
        <w:autoSpaceDN w:val="0"/>
        <w:adjustRightInd w:val="0"/>
        <w:spacing w:line="240" w:lineRule="auto"/>
      </w:pPr>
      <w:proofErr w:type="gramStart"/>
      <w:r>
        <w:t xml:space="preserve">PAS-Seq challenging due to internal priming sites, difficulty of HTS platforms to read through </w:t>
      </w:r>
      <w:proofErr w:type="spellStart"/>
      <w:r>
        <w:t>homopolymers</w:t>
      </w:r>
      <w:proofErr w:type="spellEnd"/>
      <w:r>
        <w:t xml:space="preserve">, and dynamic nature of </w:t>
      </w:r>
      <w:r w:rsidR="004506C3">
        <w:t>3´</w:t>
      </w:r>
      <w:r>
        <w:t xml:space="preserve"> end processing.</w:t>
      </w:r>
      <w:proofErr w:type="gramEnd"/>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proofErr w:type="gramStart"/>
      <w:r w:rsidRPr="00901B18">
        <w:rPr>
          <w:highlight w:val="yellow"/>
        </w:rPr>
        <w:t>!Current</w:t>
      </w:r>
      <w:proofErr w:type="gramEnd"/>
      <w:r w:rsidRPr="00901B18">
        <w:rPr>
          <w:highlight w:val="yellow"/>
        </w:rPr>
        <w:t xml:space="preserve">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proofErr w:type="gramStart"/>
      <w:r>
        <w:t>Reference most recent transcript assembly review.</w:t>
      </w:r>
      <w:proofErr w:type="gramEnd"/>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Unguided typically provide many discontinuous ‘</w:t>
      </w:r>
      <w:proofErr w:type="spellStart"/>
      <w:r>
        <w:t>contigs</w:t>
      </w:r>
      <w:proofErr w:type="spellEnd"/>
      <w:r>
        <w:t xml:space="preserve">’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7248B08D" w:rsidR="00FF0906" w:rsidRDefault="00D469A1" w:rsidP="0027468F">
      <w:pPr>
        <w:pStyle w:val="Heading1"/>
      </w:pPr>
      <w:bookmarkStart w:id="43" w:name="_Toc364687509"/>
      <w:bookmarkStart w:id="44" w:name="_Toc239477773"/>
      <w:r>
        <w:t>CHAPTER I</w:t>
      </w:r>
      <w:r w:rsidR="004754D1">
        <w:t>: SeqZip methodology</w:t>
      </w:r>
      <w:bookmarkEnd w:id="43"/>
      <w:bookmarkEnd w:id="44"/>
    </w:p>
    <w:p w14:paraId="3EC76055" w14:textId="12D642D6" w:rsidR="004754D1" w:rsidRDefault="004754D1" w:rsidP="002B0336">
      <w:pPr>
        <w:pStyle w:val="Heading4"/>
      </w:pPr>
      <w:r>
        <w:t xml:space="preserve">Nature </w:t>
      </w:r>
      <w:r w:rsidR="00A94507">
        <w:t>methods paper</w:t>
      </w:r>
    </w:p>
    <w:p w14:paraId="00B52A1A" w14:textId="77777777" w:rsidR="002B0336" w:rsidRDefault="002B0336" w:rsidP="00B473B9">
      <w:pPr>
        <w:pStyle w:val="ThesisNormalCompressed"/>
      </w:pPr>
    </w:p>
    <w:p w14:paraId="411CCE8F" w14:textId="176F0C6E" w:rsidR="002B0336" w:rsidRDefault="002B0336" w:rsidP="00673D3A">
      <w:pPr>
        <w:pStyle w:val="CompressedNumberedOutline"/>
      </w:pPr>
      <w:r w:rsidRPr="002B0336">
        <w:t>You should tie together the fact that Dscam ALSO has Fibronectin sections!</w:t>
      </w:r>
    </w:p>
    <w:p w14:paraId="67FFE31A" w14:textId="77777777" w:rsidR="008C7D7B" w:rsidRDefault="008C7D7B" w:rsidP="00673D3A">
      <w:pPr>
        <w:pStyle w:val="CompressedNumberedOutline"/>
      </w:pPr>
    </w:p>
    <w:p w14:paraId="60710D5D" w14:textId="32128DE9" w:rsidR="008C7D7B" w:rsidRDefault="0033080C" w:rsidP="0033080C">
      <w:pPr>
        <w:pStyle w:val="Heading4"/>
      </w:pPr>
      <w:r>
        <w:t>Multiplex SeqZip study of AS Coordination</w:t>
      </w:r>
    </w:p>
    <w:p w14:paraId="58FA0BF7" w14:textId="77777777" w:rsidR="008C7D7B" w:rsidRDefault="008C7D7B" w:rsidP="008C7D7B">
      <w:pPr>
        <w:pStyle w:val="ThesisNormalCompressed"/>
      </w:pPr>
      <w:r>
        <w:t>Can take language from your QE for an introduction</w:t>
      </w:r>
    </w:p>
    <w:p w14:paraId="126E83BA" w14:textId="0882B04E" w:rsidR="00D914D9" w:rsidRDefault="008C7D7B" w:rsidP="0050741A">
      <w:pPr>
        <w:pStyle w:val="ThesisNormalCompressed"/>
      </w:pPr>
      <w:r>
        <w:t>You will have to write up the results.</w:t>
      </w:r>
    </w:p>
    <w:p w14:paraId="0FD2CD99" w14:textId="77777777" w:rsidR="00F54086" w:rsidRPr="00F54086" w:rsidRDefault="00F54086" w:rsidP="00F54086">
      <w:pPr>
        <w:pStyle w:val="ThesisNormalCompressed"/>
        <w:rPr>
          <w:b/>
          <w:bCs/>
        </w:rPr>
      </w:pPr>
      <w:bookmarkStart w:id="45" w:name="_Toc227687424"/>
      <w:r w:rsidRPr="00F54086">
        <w:rPr>
          <w:b/>
          <w:bCs/>
        </w:rPr>
        <w:t>Aim 3 – Investigate set of 100 human genes for coordinated distal splice events</w:t>
      </w:r>
      <w:bookmarkEnd w:id="45"/>
    </w:p>
    <w:p w14:paraId="25261F4E" w14:textId="77777777" w:rsidR="00F54086" w:rsidRPr="00F54086" w:rsidRDefault="00F54086" w:rsidP="00F54086">
      <w:pPr>
        <w:pStyle w:val="ThesisNormalCompressed"/>
      </w:pPr>
      <w:r w:rsidRPr="00F54086">
        <w:t xml:space="preserve">The ultimate goal of this proposal is to demonstrate that coordination among distant regions of AS in the same transcript is a general phenomenon.  It is important to note that we are not limiting our set of chosen genes to those containing at least two </w:t>
      </w:r>
      <w:r w:rsidRPr="00F54086">
        <w:rPr>
          <w:i/>
        </w:rPr>
        <w:t>internal</w:t>
      </w:r>
      <w:r w:rsidRPr="00F54086">
        <w:t xml:space="preserve"> sites of AS (–e.g., cassette or mutually exclusive exon events).  From microarrays studies, it has been estimated that approximately 30% of all AS events involve alternative first and last exons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xml:space="preserve">.  It is known that, through alternative use of first and last exons, cells can fine-tune a transcript’s </w:t>
      </w:r>
      <w:proofErr w:type="spellStart"/>
      <w:r w:rsidRPr="00F54086">
        <w:t>untranslated</w:t>
      </w:r>
      <w:proofErr w:type="spellEnd"/>
      <w:r w:rsidRPr="00F54086">
        <w:t xml:space="preserve"> region (UTR) and control many aspects of mRNA regulation including nuclear export, localization, expression, and stability </w:t>
      </w:r>
      <w:r w:rsidRPr="00F54086">
        <w:fldChar w:fldCharType="begin"/>
      </w:r>
      <w:r w:rsidRPr="00F54086">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F54086">
        <w:fldChar w:fldCharType="separate"/>
      </w:r>
      <w:r w:rsidRPr="00F54086">
        <w:t>(Hughes, 2006)</w:t>
      </w:r>
      <w:r w:rsidRPr="00F54086">
        <w:fldChar w:fldCharType="end"/>
      </w:r>
      <w:r w:rsidRPr="00F54086">
        <w:t xml:space="preserve">.  In support of the importance of alternative UTRs in tuning of gene expression, a recent RNA-Seq study demonstrated a high occurrence of alternative first and last exon splicing, with alternative tandem 3’ UTR usage being the most highly tissue-dependent form of AS observed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xml:space="preserve">.  The current model of spatial proximity between 5’ and 3’ UTRs is suggestive of their possible interdependence.  In our large-scale analysis, we plan to include genes potentially displaying interdependence between UTRs.  Discovery of interdependence would lead to many questions into how specific combinations of UTRs can influence mRNA processing downstream of AS.  </w:t>
      </w:r>
    </w:p>
    <w:p w14:paraId="428BBA12" w14:textId="77777777" w:rsidR="00F54086" w:rsidRPr="00F54086" w:rsidRDefault="00F54086" w:rsidP="00F54086">
      <w:pPr>
        <w:pStyle w:val="ThesisNormalCompressed"/>
      </w:pPr>
      <w:r w:rsidRPr="00F54086">
        <w:t xml:space="preserve">Our large-scale application begins with identifying a set of approximately 100 human genes that have at least two known regions of AS separated by &gt;1500 nt of mRNA sequence.  Imposing this minimum distance requirement excludes the use of other large-scale methods for efficient identification of such events.  Indeed, it underscores the requirement of a large-scale technique that can maintain connectivity information in a single transcript. </w:t>
      </w:r>
    </w:p>
    <w:p w14:paraId="056E0A00" w14:textId="77777777" w:rsidR="00F54086" w:rsidRPr="00F54086" w:rsidRDefault="00F54086" w:rsidP="00F54086">
      <w:pPr>
        <w:pStyle w:val="ThesisNormalCompressed"/>
        <w:rPr>
          <w:b/>
          <w:bCs/>
        </w:rPr>
      </w:pPr>
      <w:r w:rsidRPr="00F54086">
        <w:rPr>
          <w:b/>
          <w:bCs/>
        </w:rPr>
        <w:t>Experimental approach</w:t>
      </w:r>
    </w:p>
    <w:p w14:paraId="69826416" w14:textId="77777777" w:rsidR="00F54086" w:rsidRPr="00F54086" w:rsidRDefault="00F54086" w:rsidP="00F54086">
      <w:pPr>
        <w:pStyle w:val="ThesisNormalCompressed"/>
      </w:pPr>
      <w:r w:rsidRPr="00F54086">
        <w:t xml:space="preserve">Microarrays have afforded the construction of many AS databases [reviewed in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As mentioned, 2</w:t>
      </w:r>
      <w:r w:rsidRPr="00F54086">
        <w:rPr>
          <w:vertAlign w:val="superscript"/>
        </w:rPr>
        <w:t>nd</w:t>
      </w:r>
      <w:r w:rsidRPr="00F54086">
        <w:t xml:space="preserve"> generation sequencing platforms combined with techniques such as RNA-Seq are rapidly creating extremely large datasets of their own </w:t>
      </w:r>
      <w:r w:rsidRPr="00F54086">
        <w:fldChar w:fldCharType="begin"/>
      </w:r>
      <w:r w:rsidRPr="00F54086">
        <w:instrText xml:space="preserve"> ADDIN EN.CITE &lt;EndNote&gt;&lt;Cite&gt;&lt;Author&gt;Wilhelm&lt;/Author&gt;&lt;Year&gt;2009&lt;/Year&gt;&lt;RecNum&gt;130&lt;/RecNum&gt;&lt;record&gt;&lt;rec-number&gt;130&lt;/rec-number&gt;&lt;foreign-keys&gt;&lt;key app="EN" db-id="td2p92saudpszbe05rc5zv5utv0eexdra0dw"&gt;130&lt;/key&gt;&lt;/foreign-keys&gt;&lt;ref-type name="Journal Article"&gt;17&lt;/ref-type&gt;&lt;contributors&gt;&lt;authors&gt;&lt;author&gt;Wilhelm, Brian T.&lt;/author&gt;&lt;author&gt;Landry, Josette-Renée&lt;/author&gt;&lt;/authors&gt;&lt;/contributors&gt;&lt;titles&gt;&lt;title&gt;RNA-Seq - Quantitative measurement of expression through massively parallel RNA-sequencing&lt;/title&gt;&lt;secondary-title&gt;Methods (San Diego, Calif.)&lt;/secondary-title&gt;&lt;/titles&gt;&lt;periodical&gt;&lt;full-title&gt;Methods (San Diego, Calif.)&lt;/full-title&gt;&lt;/periodical&gt;&lt;dates&gt;&lt;year&gt;2009&lt;/year&gt;&lt;/dates&gt;&lt;isbn&gt;1095-9130&lt;/isbn&gt;&lt;accession-num&gt;838&lt;/accession-num&gt;&lt;urls&gt;&lt;related-urls&gt;&lt;url&gt;http://www.ncbi.nlm.nih.gov/pubmed/19336255&lt;/url&gt;&lt;/related-urls&gt;&lt;/urls&gt;&lt;/record&gt;&lt;/Cite&gt;&lt;/EndNote&gt;</w:instrText>
      </w:r>
      <w:r w:rsidRPr="00F54086">
        <w:fldChar w:fldCharType="separate"/>
      </w:r>
      <w:r w:rsidRPr="00F54086">
        <w:t>(Wilhelm &amp; Landry, 2009)</w:t>
      </w:r>
      <w:r w:rsidRPr="00F54086">
        <w:fldChar w:fldCharType="end"/>
      </w:r>
      <w:r w:rsidRPr="00F54086">
        <w:t xml:space="preserve">.  We will use RNA-Seq datasets to assemble a set of genes with multiple regions of distant AS, similar to those shown in </w:t>
      </w:r>
      <w:r w:rsidRPr="00F54086">
        <w:rPr>
          <w:u w:val="single"/>
        </w:rPr>
        <w:fldChar w:fldCharType="begin"/>
      </w:r>
      <w:r w:rsidRPr="00F54086">
        <w:rPr>
          <w:u w:val="single"/>
        </w:rPr>
        <w:instrText xml:space="preserve"> REF Table1 \h  \* MERGEFORMAT </w:instrText>
      </w:r>
      <w:r w:rsidRPr="00F54086">
        <w:rPr>
          <w:u w:val="single"/>
        </w:rPr>
      </w:r>
      <w:r w:rsidRPr="00F54086">
        <w:rPr>
          <w:u w:val="single"/>
        </w:rPr>
        <w:fldChar w:fldCharType="separate"/>
      </w:r>
      <w:r w:rsidR="00324BFD">
        <w:rPr>
          <w:b/>
          <w:u w:val="single"/>
        </w:rPr>
        <w:t xml:space="preserve">Error! </w:t>
      </w:r>
      <w:proofErr w:type="gramStart"/>
      <w:r w:rsidR="00324BFD">
        <w:rPr>
          <w:b/>
          <w:u w:val="single"/>
        </w:rPr>
        <w:t>Reference source not found.</w:t>
      </w:r>
      <w:r w:rsidRPr="00F54086">
        <w:fldChar w:fldCharType="end"/>
      </w:r>
      <w:r w:rsidRPr="00F54086">
        <w:t>.</w:t>
      </w:r>
      <w:proofErr w:type="gramEnd"/>
      <w:r w:rsidRPr="00F54086">
        <w:t xml:space="preserve">  Biologically interesting genes displaying all known types </w:t>
      </w:r>
      <w:proofErr w:type="gramStart"/>
      <w:r w:rsidRPr="00F54086">
        <w:t>of</w:t>
      </w:r>
      <w:proofErr w:type="gramEnd"/>
      <w:r w:rsidRPr="00F54086">
        <w:t xml:space="preserve"> AS events will be chosen.  Additionally, given the highly quantitative nature of RNA-Seq data, we can select transcripts that are expressed over many orders of magnitude </w:t>
      </w:r>
      <w:r w:rsidRPr="00F54086">
        <w:fldChar w:fldCharType="begin"/>
      </w:r>
      <w:r w:rsidRPr="00F54086">
        <w:instrText xml:space="preserve"> ADDIN EN.CITE &lt;EndNote&gt;&lt;Cite&gt;&lt;Author&gt;Mortazavi&lt;/Author&gt;&lt;Year&gt;2008&lt;/Year&gt;&lt;RecNum&gt;22&lt;/RecNum&gt;&lt;record&gt;&lt;rec-number&gt;22&lt;/rec-number&gt;&lt;foreign-keys&gt;&lt;key app="EN" db-id="td2p92saudpszbe05rc5zv5utv0eexdra0dw"&gt;22&lt;/key&gt;&lt;/foreign-keys&gt;&lt;ref-type name="Journal Article"&gt;17&lt;/ref-type&gt;&lt;contributors&gt;&lt;authors&gt;&lt;author&gt;Mortazavi, Ali&lt;/author&gt;&lt;author&gt;Williams, Brian A.&lt;/author&gt;&lt;author&gt;McCue, Kenneth&lt;/author&gt;&lt;author&gt;Schaeffer, Lorian&lt;/author&gt;&lt;author&gt;Wold, Barbara&lt;/author&gt;&lt;/authors&gt;&lt;/contributors&gt;&lt;titles&gt;&lt;title&gt;Mapping and quantifying mammalian transcriptomes by RNA-Seq&lt;/title&gt;&lt;secondary-title&gt;Nat Meth&lt;/secondary-title&gt;&lt;/titles&gt;&lt;periodical&gt;&lt;full-title&gt;Nat Meth&lt;/full-title&gt;&lt;/periodical&gt;&lt;pages&gt;621-628&lt;/pages&gt;&lt;volume&gt;5&lt;/volume&gt;&lt;number&gt;7&lt;/number&gt;&lt;dates&gt;&lt;year&gt;2008&lt;/year&gt;&lt;/dates&gt;&lt;isbn&gt;1548-7091&lt;/isbn&gt;&lt;accession-num&gt;3144&lt;/accession-num&gt;&lt;urls&gt;&lt;related-urls&gt;&lt;url&gt;http://dx.doi.org/10.1038/nmeth.1226&lt;/url&gt;&lt;/related-urls&gt;&lt;/urls&gt;&lt;/record&gt;&lt;/Cite&gt;&lt;/EndNote&gt;</w:instrText>
      </w:r>
      <w:r w:rsidRPr="00F54086">
        <w:fldChar w:fldCharType="separate"/>
      </w:r>
      <w:r w:rsidRPr="00F54086">
        <w:t>(</w:t>
      </w:r>
      <w:proofErr w:type="spellStart"/>
      <w:r w:rsidRPr="00F54086">
        <w:t>Mortazavi</w:t>
      </w:r>
      <w:proofErr w:type="spellEnd"/>
      <w:r w:rsidRPr="00F54086">
        <w:t xml:space="preserve"> et al., 2008)</w:t>
      </w:r>
      <w:r w:rsidRPr="00F54086">
        <w:fldChar w:fldCharType="end"/>
      </w:r>
      <w:r w:rsidRPr="00F54086">
        <w:t xml:space="preserve">.  </w:t>
      </w:r>
    </w:p>
    <w:p w14:paraId="4A4681C6" w14:textId="77777777" w:rsidR="00F54086" w:rsidRPr="00F54086" w:rsidRDefault="00F54086" w:rsidP="00F54086">
      <w:pPr>
        <w:pStyle w:val="ThesisNormalCompressed"/>
      </w:pPr>
      <w:r w:rsidRPr="00F54086">
        <w:tab/>
        <w:t>Raw data resulting from 2</w:t>
      </w:r>
      <w:r w:rsidRPr="00F54086">
        <w:rPr>
          <w:vertAlign w:val="superscript"/>
        </w:rPr>
        <w:t>nd</w:t>
      </w:r>
      <w:r w:rsidRPr="00F54086">
        <w:t xml:space="preserve"> generation sequencing efforts are deposited in NCBI’s Short Read Archive (SRA) </w:t>
      </w:r>
      <w:r w:rsidRPr="00F54086">
        <w:fldChar w:fldCharType="begin"/>
      </w:r>
      <w:r w:rsidRPr="00F54086">
        <w:instrText xml:space="preserve"> ADDIN EN.CITE &lt;EndNote&gt;&lt;Cite&gt;&lt;Author&gt;Barrett&lt;/Author&gt;&lt;Year&gt;2007&lt;/Year&gt;&lt;RecNum&gt;129&lt;/RecNum&gt;&lt;record&gt;&lt;rec-number&gt;129&lt;/rec-number&gt;&lt;foreign-keys&gt;&lt;key app="EN" db-id="td2p92saudpszbe05rc5zv5utv0eexdra0dw"&gt;129&lt;/key&gt;&lt;/foreign-keys&gt;&lt;ref-type name="Journal Article"&gt;17&lt;/ref-type&gt;&lt;contributors&gt;&lt;authors&gt;&lt;author&gt;Barrett, Tanya&lt;/author&gt;&lt;author&gt;Troup, Dennis B.&lt;/author&gt;&lt;author&gt;Wilhite, Stephen E.&lt;/author&gt;&lt;author&gt;Ledoux, Pierre&lt;/author&gt;&lt;author&gt;Rudnev, Dmitry&lt;/author&gt;&lt;author&gt;Evangelista, Carlos&lt;/author&gt;&lt;author&gt;Kim, Irene F.&lt;/author&gt;&lt;author&gt;Soboleva, Alexandra&lt;/author&gt;&lt;author&gt;Tomashevsky, Maxim&lt;/author&gt;&lt;author&gt;Edgar, Ron&lt;/author&gt;&lt;/authors&gt;&lt;/contributors&gt;&lt;titles&gt;&lt;title&gt;NCBI GEO: mining tens of millions of expression profiles--database and tools update&lt;/title&gt;&lt;secondary-title&gt;Nucleic Acids Research&lt;/secondary-title&gt;&lt;/titles&gt;&lt;periodical&gt;&lt;full-title&gt;Nucleic Acids Research&lt;/full-title&gt;&lt;/periodical&gt;&lt;pages&gt;D760-5-D760-5&lt;/pages&gt;&lt;volume&gt;35&lt;/volume&gt;&lt;number&gt;Database issue&lt;/number&gt;&lt;keywords&gt;&lt;keyword&gt;Computer Graphics&lt;/keyword&gt;&lt;keyword&gt;Databases, Genetic&lt;/keyword&gt;&lt;keyword&gt;Gene Expression Profiling&lt;/keyword&gt;&lt;keyword&gt;Humans&lt;/keyword&gt;&lt;keyword&gt;Internet&lt;/keyword&gt;&lt;keyword&gt;Oligonucleotide Array Sequence Analysis&lt;/keyword&gt;&lt;keyword&gt;Software&lt;/keyword&gt;&lt;keyword&gt;User-Computer Interface&lt;/keyword&gt;&lt;/keywords&gt;&lt;dates&gt;&lt;year&gt;2007&lt;/year&gt;&lt;/dates&gt;&lt;isbn&gt;1362-4962&lt;/isbn&gt;&lt;accession-num&gt;3533&lt;/accession-num&gt;&lt;urls&gt;&lt;related-urls&gt;&lt;url&gt;http://www.ncbi.nlm.nih.gov/pubmed/17099226&lt;/url&gt;&lt;/related-urls&gt;&lt;/urls&gt;&lt;/record&gt;&lt;/Cite&gt;&lt;/EndNote&gt;</w:instrText>
      </w:r>
      <w:r w:rsidRPr="00F54086">
        <w:fldChar w:fldCharType="separate"/>
      </w:r>
      <w:r w:rsidRPr="00F54086">
        <w:t>(Barrett et al., 2007)</w:t>
      </w:r>
      <w:r w:rsidRPr="00F54086">
        <w:fldChar w:fldCharType="end"/>
      </w:r>
      <w:r w:rsidRPr="00F54086">
        <w:t>.   For their study, Wang &amp; Burge have also created a website supplying additional data (</w:t>
      </w:r>
      <w:hyperlink r:id="rId20" w:history="1">
        <w:r w:rsidRPr="00F54086">
          <w:rPr>
            <w:rStyle w:val="Hyperlink"/>
          </w:rPr>
          <w:t>http://genes.mit.edu/burgelab/RNA-Seq/</w:t>
        </w:r>
      </w:hyperlink>
      <w:r w:rsidRPr="00F54086">
        <w:t xml:space="preserve">), where they provide a reference dataset containing all known splice junction reads as derived from current EST databases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xml:space="preserve">.  The authors mapped their observed short HTS reads onto this reference dataset.  Even without using RNA-Seq raw data, we can use this reference dataset to compile a set of genes where products of AS have been observed in multiple areas of a single gene.  Some broad steps to transform the splice junction data into a form useful for our study would be as follows: (1) align each splice junction to a reference genome while simultaneously identifying the gene into which each read maps, (2) cluster the reads by gene, and (3) identify genes with splice junctions that are separated by &gt;1500 nt.  If we use actual RNA-Seq data, we can assume a quantitative relationship between the number of splice junction reads observed and transcript abundance.  Therefore, by keeping track of the number of observed reads per junction during our analysis, we can select genetic elements expressed across a large dynamic range </w:t>
      </w:r>
      <w:r w:rsidRPr="00F54086">
        <w:fldChar w:fldCharType="begin"/>
      </w:r>
      <w:r w:rsidRPr="00F54086">
        <w:instrText xml:space="preserve"> ADDIN EN.CITE &lt;EndNote&gt;&lt;Cite&gt;&lt;Author&gt;Graveley&lt;/Author&gt;&lt;Year&gt;2008&lt;/Year&gt;&lt;RecNum&gt;134&lt;/RecNum&gt;&lt;record&gt;&lt;rec-number&gt;134&lt;/rec-number&gt;&lt;foreign-keys&gt;&lt;key app="EN" db-id="td2p92saudpszbe05rc5zv5utv0eexdra0dw"&gt;134&lt;/key&gt;&lt;/foreign-keys&gt;&lt;ref-type name="Journal Article"&gt;17&lt;/ref-type&gt;&lt;contributors&gt;&lt;authors&gt;&lt;author&gt;Graveley, Brenton R.&lt;/author&gt;&lt;/authors&gt;&lt;/contributors&gt;&lt;titles&gt;&lt;title&gt;Molecular biology: Power sequencing&lt;/title&gt;&lt;secondary-title&gt;Nature&lt;/secondary-title&gt;&lt;/titles&gt;&lt;periodical&gt;&lt;full-title&gt;Nature&lt;/full-title&gt;&lt;/periodical&gt;&lt;pages&gt;1197-1198&lt;/pages&gt;&lt;volume&gt;453&lt;/volume&gt;&lt;number&gt;7199&lt;/number&gt;&lt;dates&gt;&lt;year&gt;2008&lt;/year&gt;&lt;/dates&gt;&lt;isbn&gt;0028-0836&lt;/isbn&gt;&lt;accession-num&gt;10829&lt;/accession-num&gt;&lt;urls&gt;&lt;related-urls&gt;&lt;url&gt;http://dx.doi.org/10.1038/4531197b&lt;/url&gt;&lt;/related-urls&gt;&lt;/urls&gt;&lt;/record&gt;&lt;/Cite&gt;&lt;/EndNote&gt;</w:instrText>
      </w:r>
      <w:r w:rsidRPr="00F54086">
        <w:fldChar w:fldCharType="separate"/>
      </w:r>
      <w:r w:rsidRPr="00F54086">
        <w:t>(</w:t>
      </w:r>
      <w:proofErr w:type="spellStart"/>
      <w:r w:rsidRPr="00F54086">
        <w:t>Graveley</w:t>
      </w:r>
      <w:proofErr w:type="spellEnd"/>
      <w:r w:rsidRPr="00F54086">
        <w:t>, 2008)</w:t>
      </w:r>
      <w:r w:rsidRPr="00F54086">
        <w:fldChar w:fldCharType="end"/>
      </w:r>
      <w:r w:rsidRPr="00F54086">
        <w:t xml:space="preserve">.  </w:t>
      </w:r>
    </w:p>
    <w:p w14:paraId="0DED6458" w14:textId="77777777" w:rsidR="00F54086" w:rsidRPr="00F54086" w:rsidRDefault="00F54086" w:rsidP="00F54086">
      <w:pPr>
        <w:pStyle w:val="ThesisNormalCompressed"/>
      </w:pPr>
      <w:r w:rsidRPr="00F54086">
        <w:t>An important consideration is if the number of genes we choose to investigate will allow us to make strong conclusions about the prevalence of coordinated splicing over a distance.  If our set of 100 genes represents only a fraction of the potential total number of genes, we will increase the distance requirement between the two regions in order to compile a statistically significance subset.</w:t>
      </w:r>
    </w:p>
    <w:p w14:paraId="672F4E85" w14:textId="77777777" w:rsidR="00F54086" w:rsidRPr="00F54086" w:rsidRDefault="00F54086" w:rsidP="00F54086">
      <w:pPr>
        <w:pStyle w:val="ThesisNormalCompressed"/>
      </w:pPr>
      <w:r w:rsidRPr="00F54086">
        <w:t xml:space="preserve">After identifying our target genes, we will develop bioinformatic tools allowing efficient ligamer construction.  These tools will have to (1) retrieve sequence information flanking each ligation event (although in many cases the required sequence may be provided by the reads themselves), (2) adjust the length of these sequences in order to best normalize each set of ligamers in terms of Tm, (3) provide enough difference in length of FLLP sequence to resolve using our chosen method of analysis, (4) determine and store possible outcomes of each isoform-dependent FLLP, and (5) present the data in a format facilitating convenient ligamer synthesis.  </w:t>
      </w:r>
    </w:p>
    <w:p w14:paraId="1CE43A42" w14:textId="73063925" w:rsidR="00F54086" w:rsidRPr="00F54086" w:rsidRDefault="00F54086" w:rsidP="00F54086">
      <w:pPr>
        <w:pStyle w:val="ThesisNormalCompressed"/>
      </w:pPr>
      <w:r w:rsidRPr="00F54086">
        <w:t xml:space="preserve">After synthesis, ligamers targeting a particular gene will be pooled at the predetermined appropriate concentration. </w:t>
      </w:r>
      <w:proofErr w:type="gramStart"/>
      <w:r w:rsidRPr="00F54086">
        <w:t>Poly(</w:t>
      </w:r>
      <w:proofErr w:type="gramEnd"/>
      <w:r w:rsidRPr="00F54086">
        <w:t>A) samples from a treatment condition, cell-, or tissue-type of interest will be isolated.  These samples will be parsed out into individual wells of a 96-well plate, and different ligamer sets will be added to individual wells</w:t>
      </w:r>
      <w:r w:rsidR="00D64E6D">
        <w:t xml:space="preserve"> followed by analysis using SeqZip</w:t>
      </w:r>
      <w:r w:rsidRPr="00F54086">
        <w:t xml:space="preserve">.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w:t>
      </w:r>
      <w:r w:rsidR="00D64E6D">
        <w:t>cell- or tissue-type examined.</w:t>
      </w:r>
    </w:p>
    <w:p w14:paraId="6CC7589F" w14:textId="4CD2D332" w:rsidR="00254122" w:rsidRDefault="00254122" w:rsidP="00FC5AD7">
      <w:pPr>
        <w:pStyle w:val="Figure-02-Figure"/>
      </w:pPr>
      <w:r>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FC5AD7">
      <w:pPr>
        <w:pStyle w:val="Figure-02-Figure"/>
      </w:pPr>
    </w:p>
    <w:p w14:paraId="2D0FAC58" w14:textId="513075B7" w:rsidR="0050741A" w:rsidRDefault="0050741A" w:rsidP="0050741A">
      <w:pPr>
        <w:pStyle w:val="Table-01-title"/>
      </w:pPr>
      <w:bookmarkStart w:id="46" w:name="_Toc239322446"/>
      <w:r>
        <w:t xml:space="preserve">Table </w:t>
      </w:r>
      <w:fldSimple w:instr=" STYLEREF 1 \s ">
        <w:r w:rsidR="00324BFD">
          <w:rPr>
            <w:noProof/>
          </w:rPr>
          <w:t>2</w:t>
        </w:r>
      </w:fldSimple>
      <w:r w:rsidR="008D74E2">
        <w:noBreakHyphen/>
      </w:r>
      <w:fldSimple w:instr=" SEQ Table \* ARABIC \s 1 ">
        <w:r w:rsidR="00324BFD">
          <w:rPr>
            <w:noProof/>
          </w:rPr>
          <w:t>1</w:t>
        </w:r>
      </w:fldSimple>
      <w:r>
        <w:t xml:space="preserve">, A set of 10 genes </w:t>
      </w:r>
      <w:r w:rsidR="008359DC">
        <w:t>investigated</w:t>
      </w:r>
      <w:r>
        <w:t xml:space="preserve"> for splicing coordination using SeqZip</w:t>
      </w:r>
      <w:bookmarkEnd w:id="46"/>
    </w:p>
    <w:p w14:paraId="5B58A2FB" w14:textId="7647EBE8" w:rsidR="006E1683" w:rsidRDefault="00640BC3" w:rsidP="0050741A">
      <w:pPr>
        <w:pStyle w:val="Table-02-table0"/>
      </w:pPr>
      <w:r>
        <w:object w:dxaOrig="10820" w:dyaOrig="4340"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87.75pt;height:156.25pt" o:ole="">
            <v:imagedata r:id="rId22" o:title=""/>
          </v:shape>
          <o:OLEObject Type="Embed" ProgID="Excel.Sheet.12" ShapeID="_x0000_i1041" DrawAspect="Content" ObjectID="_1328160981"/>
        </w:object>
      </w:r>
    </w:p>
    <w:p w14:paraId="24F93D59" w14:textId="5E190329" w:rsidR="008C7D7B" w:rsidRDefault="008C7D7B" w:rsidP="0033080C">
      <w:pPr>
        <w:pStyle w:val="Heading4"/>
      </w:pPr>
      <w:r>
        <w:t>Fragmentation of in vitro transcripts</w:t>
      </w:r>
    </w:p>
    <w:p w14:paraId="406F4458" w14:textId="77777777" w:rsidR="0027468F" w:rsidRDefault="008C7D7B" w:rsidP="0027468F">
      <w:pPr>
        <w:pStyle w:val="Figure-02-Figure"/>
      </w:pPr>
      <w:r>
        <w:drawing>
          <wp:inline distT="0" distB="0" distL="0" distR="0" wp14:anchorId="2AF98C6C" wp14:editId="7A01C737">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3F61638F" w14:textId="7BB5883D" w:rsidR="00D914D9" w:rsidRDefault="0027468F" w:rsidP="00FC5AD7">
      <w:pPr>
        <w:pStyle w:val="Figure-01-Title"/>
      </w:pPr>
      <w:bookmarkStart w:id="47" w:name="_Toc239322450"/>
      <w:r>
        <w:t xml:space="preserve">Figure </w:t>
      </w:r>
      <w:fldSimple w:instr=" STYLEREF 1 \s ">
        <w:r w:rsidR="00134DCE">
          <w:rPr>
            <w:noProof/>
          </w:rPr>
          <w:t>2</w:t>
        </w:r>
      </w:fldSimple>
      <w:r w:rsidR="00134DCE">
        <w:noBreakHyphen/>
      </w:r>
      <w:fldSimple w:instr=" SEQ Figure \* ARABIC \s 1 ">
        <w:r w:rsidR="00134DCE">
          <w:rPr>
            <w:noProof/>
          </w:rPr>
          <w:t>1</w:t>
        </w:r>
      </w:fldSimple>
      <w:r>
        <w:t xml:space="preserve"> - SeqZip quantification of fragmented in vitro transcribed RNAs</w:t>
      </w:r>
      <w:bookmarkEnd w:id="47"/>
    </w:p>
    <w:p w14:paraId="34F2681B" w14:textId="77777777" w:rsidR="0027468F" w:rsidRDefault="008C7D7B" w:rsidP="0027468F">
      <w:pPr>
        <w:pStyle w:val="Figure-02-Figure"/>
      </w:pPr>
      <w:r>
        <w:drawing>
          <wp:inline distT="0" distB="0" distL="0" distR="0" wp14:anchorId="6FE5E14E" wp14:editId="5C42F53B">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2E8613DB" w14:textId="0DFFFD78" w:rsidR="008C7D7B" w:rsidRPr="008C7D7B" w:rsidRDefault="0027468F" w:rsidP="00FC5AD7">
      <w:pPr>
        <w:pStyle w:val="Figure-01-Title"/>
      </w:pPr>
      <w:bookmarkStart w:id="48" w:name="_Toc239322451"/>
      <w:r>
        <w:t xml:space="preserve">Figure </w:t>
      </w:r>
      <w:fldSimple w:instr=" STYLEREF 1 \s ">
        <w:r w:rsidR="00134DCE">
          <w:rPr>
            <w:noProof/>
          </w:rPr>
          <w:t>2</w:t>
        </w:r>
      </w:fldSimple>
      <w:r w:rsidR="00134DCE">
        <w:noBreakHyphen/>
      </w:r>
      <w:fldSimple w:instr=" SEQ Figure \* ARABIC \s 1 ">
        <w:r w:rsidR="00134DCE">
          <w:rPr>
            <w:noProof/>
          </w:rPr>
          <w:t>2</w:t>
        </w:r>
      </w:fldSimple>
      <w:r>
        <w:t xml:space="preserve">, </w:t>
      </w:r>
      <w:r w:rsidR="00FC5AD7">
        <w:t>Quantification</w:t>
      </w:r>
      <w:r>
        <w:t xml:space="preserve"> of trans-transcript effect for different [RNA]</w:t>
      </w:r>
      <w:bookmarkEnd w:id="48"/>
    </w:p>
    <w:p w14:paraId="696168B0" w14:textId="77777777" w:rsidR="008C7D7B" w:rsidRPr="008C7D7B" w:rsidRDefault="008C7D7B" w:rsidP="008C7D7B"/>
    <w:p w14:paraId="5EB853BB" w14:textId="77777777" w:rsidR="008C7D7B" w:rsidRDefault="008C7D7B" w:rsidP="00673D3A">
      <w:pPr>
        <w:pStyle w:val="CompressedNumberedOutline"/>
      </w:pPr>
    </w:p>
    <w:p w14:paraId="121A0DBD" w14:textId="0E0E0345" w:rsidR="00D469A1" w:rsidRDefault="00D469A1">
      <w:pPr>
        <w:spacing w:line="240" w:lineRule="auto"/>
        <w:rPr>
          <w:rFonts w:cs="Arial"/>
        </w:rPr>
      </w:pPr>
      <w:r>
        <w:br w:type="page"/>
      </w:r>
    </w:p>
    <w:p w14:paraId="74BBA7F7" w14:textId="40753C84" w:rsidR="00D469A1" w:rsidRPr="00D469A1" w:rsidRDefault="00FF0906" w:rsidP="0027468F">
      <w:pPr>
        <w:pStyle w:val="Heading1"/>
      </w:pPr>
      <w:bookmarkStart w:id="49" w:name="_Toc364687510"/>
      <w:bookmarkStart w:id="50" w:name="_Toc239477774"/>
      <w:r>
        <w:t>CHAPTER I</w:t>
      </w:r>
      <w:r w:rsidR="007F242F">
        <w:t>I:</w:t>
      </w:r>
      <w:r w:rsidR="0033080C">
        <w:t xml:space="preserve"> </w:t>
      </w:r>
      <w:r w:rsidR="004754D1">
        <w:t>HIV and piRNA precursors</w:t>
      </w:r>
      <w:bookmarkEnd w:id="49"/>
      <w:bookmarkEnd w:id="50"/>
    </w:p>
    <w:p w14:paraId="69EC8BDA" w14:textId="67E111D0" w:rsidR="00595D92" w:rsidRDefault="0033080C" w:rsidP="002B0336">
      <w:pPr>
        <w:pStyle w:val="Heading4"/>
      </w:pPr>
      <w:r>
        <w:t>SeqZip Characterization of piRNA precursor transcripts</w:t>
      </w:r>
    </w:p>
    <w:p w14:paraId="60522B7E" w14:textId="77777777" w:rsidR="003F4618" w:rsidRPr="003F4618" w:rsidRDefault="003F4618" w:rsidP="003F4618">
      <w:pPr>
        <w:pStyle w:val="ThesisNormalCompressed"/>
      </w:pPr>
    </w:p>
    <w:p w14:paraId="4D20EA06" w14:textId="02BEC9F7" w:rsidR="003F4618" w:rsidRDefault="003F4618" w:rsidP="003F4618">
      <w:pPr>
        <w:pStyle w:val="ThesisNormalCompressed"/>
        <w:ind w:firstLine="0"/>
      </w:pPr>
      <w:proofErr w:type="gramStart"/>
      <w:r>
        <w:t>!Introduction</w:t>
      </w:r>
      <w:proofErr w:type="gramEnd"/>
    </w:p>
    <w:p w14:paraId="5CB58EE7" w14:textId="32821DEA" w:rsidR="00901B18" w:rsidRDefault="003F4618" w:rsidP="003F4618">
      <w:pPr>
        <w:pStyle w:val="ThesisNormalCompressed"/>
      </w:pPr>
      <w:r>
        <w:t>While it is believed that p</w:t>
      </w:r>
      <w:r w:rsidR="00482D37">
        <w:t>i</w:t>
      </w:r>
      <w:r>
        <w:t xml:space="preserve">RNA </w:t>
      </w:r>
      <w:r w:rsidR="00482D37">
        <w:t>precursors</w:t>
      </w:r>
      <w:r>
        <w:t xml:space="preserve"> exist as a long continuous piece of mRNA, it has not been experimentally demonstrated.</w:t>
      </w:r>
      <w:r w:rsidR="00CC10C3">
        <w:t xml:space="preserve"> </w:t>
      </w:r>
      <w:r>
        <w:t xml:space="preserve">The best evidence for a continuous transcript comes from genetic work performed in the Hannon lab </w:t>
      </w:r>
      <w:r>
        <w:fldChar w:fldCharType="begin" w:fldLock="1"/>
      </w:r>
      <w:r w:rsidR="00134DCE">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00792948" w:rsidRPr="00792948">
        <w:rPr>
          <w:noProof/>
        </w:rPr>
        <w:t>(Brennecke et al. 2007)</w:t>
      </w:r>
      <w:r>
        <w:fldChar w:fldCharType="end"/>
      </w:r>
      <w:r>
        <w:t xml:space="preserve">. Here a P-element was </w:t>
      </w:r>
      <w:r w:rsidR="006E1683">
        <w:t>introduced</w:t>
      </w:r>
      <w:r>
        <w:t xml:space="preserve"> into the promoter of the </w:t>
      </w:r>
      <w:r>
        <w:rPr>
          <w:i/>
        </w:rPr>
        <w:t>flamenco</w:t>
      </w:r>
      <w:r>
        <w:t xml:space="preserve"> piRNA cluster, and piRNAs many thousands of </w:t>
      </w:r>
      <w:proofErr w:type="gramStart"/>
      <w:r>
        <w:t>nt</w:t>
      </w:r>
      <w:proofErr w:type="gramEnd"/>
      <w:r>
        <w:t xml:space="preserve"> downstream of the promoter were missing in the mutant animals.</w:t>
      </w:r>
      <w:r w:rsidR="00CC10C3">
        <w:t xml:space="preserve"> </w:t>
      </w:r>
      <w:r>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t xml:space="preserve"> </w:t>
      </w:r>
      <w:r>
        <w:t xml:space="preserve">Using a list of the most </w:t>
      </w:r>
      <w:proofErr w:type="gramStart"/>
      <w:r>
        <w:t>highly-expressed</w:t>
      </w:r>
      <w:proofErr w:type="gramEnd"/>
      <w:r>
        <w:t xml:space="preserve"> piRNA clusters mice, ligamers were designed against cluster XXX (M1) and XXX (M11). These ligamers were meant to examine the presence of sequence in a single molecule.</w:t>
      </w:r>
    </w:p>
    <w:p w14:paraId="4DD378E1" w14:textId="77777777" w:rsidR="00901B18" w:rsidRDefault="00901B18" w:rsidP="003F4618">
      <w:pPr>
        <w:pStyle w:val="ThesisNormalCompressed"/>
      </w:pPr>
    </w:p>
    <w:p w14:paraId="1D8393AF" w14:textId="77777777" w:rsidR="00930480" w:rsidRDefault="00930480" w:rsidP="00930480">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66E6560A" w:rsidR="00930480" w:rsidRDefault="00930480" w:rsidP="00930480">
      <w:pPr>
        <w:pStyle w:val="Figure-01-Title"/>
      </w:pPr>
      <w:r>
        <w:t xml:space="preserve">Figure </w:t>
      </w:r>
      <w:fldSimple w:instr=" STYLEREF 1 \s ">
        <w:r w:rsidR="00134DCE">
          <w:rPr>
            <w:noProof/>
          </w:rPr>
          <w:t>3</w:t>
        </w:r>
      </w:fldSimple>
      <w:r w:rsidR="00134DCE">
        <w:noBreakHyphen/>
      </w:r>
      <w:fldSimple w:instr=" SEQ Figure \* ARABIC \s 1 ">
        <w:r w:rsidR="00134DCE">
          <w:rPr>
            <w:noProof/>
          </w:rPr>
          <w:t>1</w:t>
        </w:r>
      </w:fldSimple>
      <w:r>
        <w:t xml:space="preserve">, </w:t>
      </w:r>
      <w:proofErr w:type="gramStart"/>
      <w:r>
        <w:t>An</w:t>
      </w:r>
      <w:proofErr w:type="gramEnd"/>
      <w:r>
        <w:t xml:space="preserve"> example piRNA cluster</w:t>
      </w:r>
    </w:p>
    <w:p w14:paraId="2030ADED" w14:textId="77777777" w:rsidR="0027468F" w:rsidRDefault="0027468F" w:rsidP="0027468F">
      <w:pPr>
        <w:pStyle w:val="Table-01-title"/>
      </w:pPr>
      <w:bookmarkStart w:id="51" w:name="_Toc239322447"/>
      <w:r>
        <w:t xml:space="preserve">Table </w:t>
      </w:r>
      <w:fldSimple w:instr=" STYLEREF 1 \s ">
        <w:r w:rsidR="00324BFD">
          <w:rPr>
            <w:noProof/>
          </w:rPr>
          <w:t>3</w:t>
        </w:r>
      </w:fldSimple>
      <w:r>
        <w:noBreakHyphen/>
      </w:r>
      <w:fldSimple w:instr=" SEQ Table \* ARABIC \s 1 ">
        <w:r w:rsidR="00324BFD">
          <w:rPr>
            <w:noProof/>
          </w:rPr>
          <w:t>1</w:t>
        </w:r>
      </w:fldSimple>
      <w:r>
        <w:t>, Just 9 clusters from 5 promoters generate &gt;50% of 14.5 dpp (pachytene) piRNAs</w:t>
      </w:r>
      <w:bookmarkEnd w:id="51"/>
    </w:p>
    <w:p w14:paraId="679BDFEB" w14:textId="068D2974" w:rsidR="006E1683" w:rsidRDefault="0027468F" w:rsidP="0027468F">
      <w:pPr>
        <w:pStyle w:val="Table-01-title"/>
      </w:pPr>
      <w:r>
        <w:object w:dxaOrig="11100" w:dyaOrig="3280" w14:anchorId="79528042">
          <v:shape id="_x0000_i1042" type="#_x0000_t75" style="width:438.1pt;height:129.9pt" o:ole="">
            <v:imagedata r:id="rId27" o:title=""/>
          </v:shape>
          <o:OLEObject Type="Embed" ProgID="Excel.Sheet.12" ShapeID="_x0000_i1042" DrawAspect="Content" ObjectID="_1328160982"/>
        </w:object>
      </w:r>
    </w:p>
    <w:p w14:paraId="5E8CF490" w14:textId="77777777" w:rsidR="00504826" w:rsidRDefault="00C2471E" w:rsidP="00504826">
      <w:pPr>
        <w:pStyle w:val="Figure-02-Figure"/>
      </w:pPr>
      <w:r>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42512DCD" w:rsidR="00C2471E" w:rsidRDefault="00504826" w:rsidP="00504826">
      <w:pPr>
        <w:pStyle w:val="Figure-01-Title"/>
      </w:pPr>
      <w:bookmarkStart w:id="52" w:name="_Toc239322454"/>
      <w:r>
        <w:t xml:space="preserve">Figure </w:t>
      </w:r>
      <w:fldSimple w:instr=" STYLEREF 1 \s ">
        <w:r w:rsidR="00134DCE">
          <w:rPr>
            <w:noProof/>
          </w:rPr>
          <w:t>3</w:t>
        </w:r>
      </w:fldSimple>
      <w:r w:rsidR="00134DCE">
        <w:noBreakHyphen/>
      </w:r>
      <w:fldSimple w:instr=" SEQ Figure \* ARABIC \s 1 ">
        <w:r w:rsidR="00134DCE">
          <w:rPr>
            <w:noProof/>
          </w:rPr>
          <w:t>2</w:t>
        </w:r>
      </w:fldSimple>
      <w:r>
        <w:t>, RT-PCR can not be used to demonstrate continuous precursor transcripts</w:t>
      </w:r>
      <w:bookmarkEnd w:id="52"/>
    </w:p>
    <w:p w14:paraId="46B97C9C" w14:textId="77777777" w:rsidR="009B4676" w:rsidRDefault="00C2471E" w:rsidP="009B4676">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0E50283A" w:rsidR="00C2471E" w:rsidRDefault="009B4676" w:rsidP="009B4676">
      <w:pPr>
        <w:pStyle w:val="Figure-01-Title"/>
      </w:pPr>
      <w:r>
        <w:t xml:space="preserve">Figure </w:t>
      </w:r>
      <w:fldSimple w:instr=" STYLEREF 1 \s ">
        <w:r w:rsidR="00134DCE">
          <w:rPr>
            <w:noProof/>
          </w:rPr>
          <w:t>3</w:t>
        </w:r>
      </w:fldSimple>
      <w:r w:rsidR="00134DCE">
        <w:noBreakHyphen/>
      </w:r>
      <w:fldSimple w:instr=" SEQ Figure \* ARABIC \s 1 ">
        <w:r w:rsidR="00134DCE">
          <w:rPr>
            <w:noProof/>
          </w:rPr>
          <w:t>3</w:t>
        </w:r>
      </w:fldSimple>
      <w:r>
        <w:t>, SeqZip ligation products from precursor transcript is testes RNA specific</w:t>
      </w:r>
    </w:p>
    <w:p w14:paraId="62F4BD29" w14:textId="77777777" w:rsidR="009B4676" w:rsidRDefault="00C2471E" w:rsidP="009B4676">
      <w:pPr>
        <w:pStyle w:val="Figure-02-Figure"/>
      </w:pPr>
      <w:r>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6BCDA104" w:rsidR="00C2471E" w:rsidRDefault="009B4676" w:rsidP="00F646B8">
      <w:pPr>
        <w:pStyle w:val="Figure-01-Title"/>
      </w:pPr>
      <w:r>
        <w:t xml:space="preserve">Figure </w:t>
      </w:r>
      <w:fldSimple w:instr=" STYLEREF 1 \s ">
        <w:r w:rsidR="00134DCE">
          <w:rPr>
            <w:noProof/>
          </w:rPr>
          <w:t>3</w:t>
        </w:r>
      </w:fldSimple>
      <w:r w:rsidR="00134DCE">
        <w:noBreakHyphen/>
      </w:r>
      <w:fldSimple w:instr=" SEQ Figure \* ARABIC \s 1 ">
        <w:r w:rsidR="00134DCE">
          <w:rPr>
            <w:noProof/>
          </w:rPr>
          <w:t>4</w:t>
        </w:r>
      </w:fldSimple>
      <w:r>
        <w:t>, Ligation product efficiency decreases with loop lengths</w:t>
      </w:r>
    </w:p>
    <w:p w14:paraId="0F096E4B" w14:textId="77777777" w:rsidR="00F646B8" w:rsidRDefault="00C2471E" w:rsidP="00F646B8">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022E0570" w:rsidR="003F4618" w:rsidRDefault="00F646B8" w:rsidP="00F646B8">
      <w:pPr>
        <w:pStyle w:val="Figure-01-Title"/>
      </w:pPr>
      <w:r>
        <w:t xml:space="preserve">Figure </w:t>
      </w:r>
      <w:fldSimple w:instr=" STYLEREF 1 \s ">
        <w:r w:rsidR="00134DCE">
          <w:rPr>
            <w:noProof/>
          </w:rPr>
          <w:t>3</w:t>
        </w:r>
      </w:fldSimple>
      <w:r w:rsidR="00134DCE">
        <w:noBreakHyphen/>
      </w:r>
      <w:fldSimple w:instr=" SEQ Figure \* ARABIC \s 1 ">
        <w:r w:rsidR="00134DCE">
          <w:rPr>
            <w:noProof/>
          </w:rPr>
          <w:t>5</w:t>
        </w:r>
      </w:fldSimple>
      <w:r>
        <w:t xml:space="preserve">, Ligation products demonstrating intact, long, </w:t>
      </w:r>
      <w:proofErr w:type="spellStart"/>
      <w:r w:rsidRPr="00F646B8">
        <w:rPr>
          <w:i/>
        </w:rPr>
        <w:t>Dst</w:t>
      </w:r>
      <w:proofErr w:type="spellEnd"/>
      <w:r>
        <w:t xml:space="preserve"> transcripts in testes RNA</w:t>
      </w:r>
    </w:p>
    <w:p w14:paraId="26524882" w14:textId="6F333A31" w:rsidR="003F4618" w:rsidRDefault="003F4618" w:rsidP="003F4618">
      <w:pPr>
        <w:pStyle w:val="ThesisNormalCompressed"/>
        <w:ind w:firstLine="0"/>
      </w:pPr>
      <w:proofErr w:type="gramStart"/>
      <w:r w:rsidRPr="00901B18">
        <w:rPr>
          <w:highlight w:val="yellow"/>
        </w:rPr>
        <w:t>!Conclusion</w:t>
      </w:r>
      <w:proofErr w:type="gramEnd"/>
    </w:p>
    <w:p w14:paraId="1B4C5D31" w14:textId="328301CC" w:rsidR="003F4618" w:rsidRDefault="003F4618" w:rsidP="003F4618">
      <w:pPr>
        <w:pStyle w:val="ThesisNormalCompressed"/>
        <w:ind w:firstLine="0"/>
      </w:pPr>
      <w:r>
        <w:tab/>
        <w:t xml:space="preserve">Unfortunately, we were never able to obtain signal representing a </w:t>
      </w:r>
      <w:r w:rsidR="006E1683">
        <w:t>full-length</w:t>
      </w:r>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w:t>
      </w:r>
      <w:proofErr w:type="gramStart"/>
      <w:r>
        <w:t>full length</w:t>
      </w:r>
      <w:proofErr w:type="gramEnd"/>
      <w:r>
        <w:t xml:space="preserve"> material, as compared to say our mRNA control of Dst1, the amount of RNA that serves as a template is extremely low.</w:t>
      </w:r>
      <w:r w:rsidR="00CC10C3">
        <w:t xml:space="preserve"> </w:t>
      </w:r>
      <w:r>
        <w:t>Therefor, we were unable to experimentally demonstrate the integrity of piRNA precursor transcripts using the SeqZip methodology.</w:t>
      </w:r>
    </w:p>
    <w:p w14:paraId="1B50A2D2" w14:textId="096A8C83" w:rsidR="00930480" w:rsidRDefault="00930480" w:rsidP="00930480">
      <w:pPr>
        <w:pStyle w:val="Heading4"/>
      </w:pPr>
      <w:r>
        <w:t>Analysis of mammalian piRNA precursor transcripts using HTS</w:t>
      </w:r>
    </w:p>
    <w:p w14:paraId="69373165" w14:textId="77777777" w:rsidR="00930480" w:rsidRPr="00930480" w:rsidRDefault="00930480" w:rsidP="00930480"/>
    <w:p w14:paraId="60B02CE8" w14:textId="77777777" w:rsidR="00930480" w:rsidRDefault="00930480" w:rsidP="00930480">
      <w:pPr>
        <w:pStyle w:val="Figure-02-Figure"/>
      </w:pPr>
      <w:r w:rsidRPr="00C2471E">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44784C26" w:rsidR="00930480" w:rsidRDefault="00930480" w:rsidP="00930480">
      <w:pPr>
        <w:pStyle w:val="Figure-01-Title"/>
      </w:pPr>
      <w:bookmarkStart w:id="53" w:name="_Toc239322452"/>
      <w:r>
        <w:t xml:space="preserve">Figure </w:t>
      </w:r>
      <w:fldSimple w:instr=" STYLEREF 1 \s ">
        <w:r w:rsidR="00134DCE">
          <w:rPr>
            <w:noProof/>
          </w:rPr>
          <w:t>3</w:t>
        </w:r>
      </w:fldSimple>
      <w:r w:rsidR="00134DCE">
        <w:noBreakHyphen/>
      </w:r>
      <w:fldSimple w:instr=" SEQ Figure \* ARABIC \s 1 ">
        <w:r w:rsidR="00134DCE">
          <w:rPr>
            <w:noProof/>
          </w:rPr>
          <w:t>6</w:t>
        </w:r>
      </w:fldSimple>
      <w:r>
        <w:t xml:space="preserve">, </w:t>
      </w:r>
      <w:proofErr w:type="spellStart"/>
      <w:r>
        <w:t>Unstranded</w:t>
      </w:r>
      <w:proofErr w:type="spellEnd"/>
      <w:r>
        <w:t xml:space="preserve"> RNA-Seq suggests </w:t>
      </w:r>
      <w:proofErr w:type="gramStart"/>
      <w:r>
        <w:t>poly(</w:t>
      </w:r>
      <w:proofErr w:type="gramEnd"/>
      <w:r>
        <w:t xml:space="preserve">a)+ piRNA </w:t>
      </w:r>
      <w:proofErr w:type="spellStart"/>
      <w:r>
        <w:t>precusor</w:t>
      </w:r>
      <w:proofErr w:type="spellEnd"/>
      <w:r>
        <w:t xml:space="preserve"> transcripts</w:t>
      </w:r>
      <w:bookmarkEnd w:id="53"/>
    </w:p>
    <w:p w14:paraId="2D46BBFA" w14:textId="77777777" w:rsidR="00930480" w:rsidRDefault="00930480" w:rsidP="00930480">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930480">
      <w:pPr>
        <w:pStyle w:val="Figure-02-Figure"/>
      </w:pPr>
    </w:p>
    <w:p w14:paraId="39B1F86F" w14:textId="5EB98D59" w:rsidR="00930480" w:rsidRDefault="00930480" w:rsidP="00930480">
      <w:pPr>
        <w:pStyle w:val="Figure-01-Title"/>
      </w:pPr>
      <w:bookmarkStart w:id="54" w:name="_Toc239322453"/>
      <w:r>
        <w:t xml:space="preserve">Figure </w:t>
      </w:r>
      <w:fldSimple w:instr=" STYLEREF 1 \s ">
        <w:r w:rsidR="00134DCE">
          <w:rPr>
            <w:noProof/>
          </w:rPr>
          <w:t>3</w:t>
        </w:r>
      </w:fldSimple>
      <w:r w:rsidR="00134DCE">
        <w:noBreakHyphen/>
      </w:r>
      <w:fldSimple w:instr=" SEQ Figure \* ARABIC \s 1 ">
        <w:r w:rsidR="00134DCE">
          <w:rPr>
            <w:noProof/>
          </w:rPr>
          <w:t>7</w:t>
        </w:r>
      </w:fldSimple>
      <w:r>
        <w:t>, piRNAs that don't map to genome do map to spliced precursor transcripts</w:t>
      </w:r>
      <w:bookmarkEnd w:id="54"/>
    </w:p>
    <w:p w14:paraId="455235CD" w14:textId="77777777" w:rsidR="004D74DC" w:rsidRDefault="004D74DC" w:rsidP="004D74DC">
      <w:pPr>
        <w:pStyle w:val="Figure-01-Title"/>
      </w:pPr>
      <w:r>
        <w:rPr>
          <w:noProof/>
        </w:rPr>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0AD28A96" w:rsidR="004D74DC" w:rsidRDefault="004D74DC" w:rsidP="004D74DC">
      <w:pPr>
        <w:pStyle w:val="Figure-01-Title"/>
      </w:pPr>
      <w:r>
        <w:t xml:space="preserve">Figure </w:t>
      </w:r>
      <w:fldSimple w:instr=" STYLEREF 1 \s ">
        <w:r w:rsidR="00134DCE">
          <w:rPr>
            <w:noProof/>
          </w:rPr>
          <w:t>3</w:t>
        </w:r>
      </w:fldSimple>
      <w:r w:rsidR="00134DCE">
        <w:noBreakHyphen/>
      </w:r>
      <w:fldSimple w:instr=" SEQ Figure \* ARABIC \s 1 ">
        <w:r w:rsidR="00134DCE">
          <w:rPr>
            <w:noProof/>
          </w:rPr>
          <w:t>8</w:t>
        </w:r>
      </w:fldSimple>
      <w:r>
        <w:t>, A-Myb controlled, Intergenic transcripts are spliced</w:t>
      </w:r>
    </w:p>
    <w:p w14:paraId="53C7540B" w14:textId="77777777" w:rsidR="004D74DC" w:rsidRDefault="004D74DC" w:rsidP="004D74DC">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p>
    <w:p w14:paraId="77273AF0" w14:textId="19CB8BE5" w:rsidR="004D74DC" w:rsidRDefault="004D74DC" w:rsidP="004D74DC">
      <w:pPr>
        <w:pStyle w:val="Figure-01-Title"/>
      </w:pPr>
      <w:r>
        <w:t xml:space="preserve">Figure </w:t>
      </w:r>
      <w:fldSimple w:instr=" STYLEREF 1 \s ">
        <w:r w:rsidR="00134DCE">
          <w:rPr>
            <w:noProof/>
          </w:rPr>
          <w:t>3</w:t>
        </w:r>
      </w:fldSimple>
      <w:r w:rsidR="00134DCE">
        <w:noBreakHyphen/>
      </w:r>
      <w:fldSimple w:instr=" SEQ Figure \* ARABIC \s 1 ">
        <w:r w:rsidR="00134DCE">
          <w:rPr>
            <w:noProof/>
          </w:rPr>
          <w:t>9</w:t>
        </w:r>
      </w:fldSimple>
      <w:r>
        <w:t>, Transcriptional features of piRNA precursors</w:t>
      </w:r>
    </w:p>
    <w:p w14:paraId="79CC4A2E" w14:textId="77777777" w:rsidR="00930480" w:rsidRDefault="00930480" w:rsidP="003F4618">
      <w:pPr>
        <w:pStyle w:val="ThesisNormalCompressed"/>
        <w:ind w:firstLine="0"/>
      </w:pPr>
    </w:p>
    <w:p w14:paraId="1664C32E" w14:textId="77777777" w:rsidR="00930480" w:rsidRDefault="00930480" w:rsidP="00930480">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164AC1B1" w:rsidR="00930480" w:rsidRDefault="00930480" w:rsidP="00930480">
      <w:pPr>
        <w:pStyle w:val="Figure-01-Title"/>
      </w:pPr>
      <w:bookmarkStart w:id="55" w:name="_Toc239322455"/>
      <w:r>
        <w:t xml:space="preserve">Figure </w:t>
      </w:r>
      <w:fldSimple w:instr=" STYLEREF 1 \s ">
        <w:r w:rsidR="00134DCE">
          <w:rPr>
            <w:noProof/>
          </w:rPr>
          <w:t>3</w:t>
        </w:r>
      </w:fldSimple>
      <w:r w:rsidR="00134DCE">
        <w:noBreakHyphen/>
      </w:r>
      <w:fldSimple w:instr=" SEQ Figure \* ARABIC \s 1 ">
        <w:r w:rsidR="00134DCE">
          <w:rPr>
            <w:noProof/>
          </w:rPr>
          <w:t>10</w:t>
        </w:r>
      </w:fldSimple>
      <w:r>
        <w:t>, Precursor transcripts are only seen in testes RNA-Seq samples</w:t>
      </w:r>
      <w:bookmarkEnd w:id="55"/>
    </w:p>
    <w:p w14:paraId="359711A3" w14:textId="77777777" w:rsidR="003F4618" w:rsidRDefault="003F4618" w:rsidP="003F4618">
      <w:pPr>
        <w:pStyle w:val="ThesisNormalCompressed"/>
        <w:ind w:firstLine="0"/>
      </w:pPr>
    </w:p>
    <w:p w14:paraId="7CA4EEC0" w14:textId="77777777" w:rsidR="003F4618" w:rsidRPr="003F4618" w:rsidRDefault="003F4618" w:rsidP="003F4618">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Default="003F4618" w:rsidP="00901B18">
      <w:pPr>
        <w:pStyle w:val="ThesisNormalCompressed"/>
      </w:pPr>
      <w:r>
        <w:t>Another interesting feature shown in #TABLE</w:t>
      </w:r>
      <w:r w:rsidR="00901B18">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w:t>
      </w:r>
      <w:proofErr w:type="spellStart"/>
      <w:r w:rsidR="00901B18">
        <w:t>producted</w:t>
      </w:r>
      <w:proofErr w:type="spellEnd"/>
      <w:r w:rsidR="00901B18">
        <w:t xml:space="preserve"> from those transcripts.</w:t>
      </w:r>
      <w:r w:rsidR="00CC10C3">
        <w:t xml:space="preserve"> </w:t>
      </w:r>
      <w:r w:rsidR="00901B18">
        <w:t>Phenotypic observation of the mutants should provide valuable clues in the elusive function of pachytene piRNAs.</w:t>
      </w:r>
    </w:p>
    <w:p w14:paraId="36D056A7" w14:textId="77777777" w:rsidR="00901B18" w:rsidRDefault="00901B18" w:rsidP="00901B18">
      <w:pPr>
        <w:pStyle w:val="ThesisNormalCompressed"/>
      </w:pPr>
    </w:p>
    <w:p w14:paraId="726D30AE" w14:textId="1AB4C2D2" w:rsidR="00595D92" w:rsidRDefault="00DA45C8" w:rsidP="002B0336">
      <w:pPr>
        <w:pStyle w:val="Heading4"/>
      </w:pPr>
      <w:r>
        <w:t>Investigating HIV viral genome integrity using SeqZip</w:t>
      </w:r>
    </w:p>
    <w:p w14:paraId="29CD3B39" w14:textId="2CBAF99B"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134DCE">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54A37E9F" w:rsidR="003F4618" w:rsidRDefault="003F4618" w:rsidP="003F4618">
      <w:pPr>
        <w:pStyle w:val="ThesisNormalCompressed"/>
      </w:pPr>
      <w:r>
        <w:t>MOV10L1 is implicated in HIV genome stability and intactness.</w:t>
      </w:r>
      <w:r w:rsidR="00CC10C3">
        <w:t xml:space="preserve"> </w:t>
      </w:r>
      <w:r>
        <w:t>We sought to measure the effects of a point mutant in the ATPase domain of MOV10L1 on the ‘intactness’ of the HIV genome.</w:t>
      </w:r>
      <w:r w:rsidR="00CC10C3">
        <w:t xml:space="preserve"> </w:t>
      </w:r>
      <w:r>
        <w:t xml:space="preserve">The HIV genome </w:t>
      </w:r>
      <w:proofErr w:type="gramStart"/>
      <w:r>
        <w:t>is known to be packaged</w:t>
      </w:r>
      <w:proofErr w:type="gramEnd"/>
      <w:r>
        <w:t xml:space="preserve"> in pairs in viral particles. Proteomics studies have measured MOV10L1 and Upf1 in viral particles, implicated these proteins, which are known helicases, in the </w:t>
      </w:r>
      <w:r w:rsidR="00DC40DF">
        <w:t>maintained</w:t>
      </w:r>
      <w:r>
        <w:t xml:space="preserve"> and infectivity of HIV.</w:t>
      </w:r>
    </w:p>
    <w:p w14:paraId="1F3D86A3" w14:textId="1ED85527" w:rsidR="00DC40DF" w:rsidRDefault="00DC40DF" w:rsidP="00DC40DF">
      <w:pPr>
        <w:pStyle w:val="Heading4"/>
      </w:pPr>
      <w:r>
        <w:t>Design of HIV ligamers</w:t>
      </w:r>
    </w:p>
    <w:p w14:paraId="3A56611C" w14:textId="72B72ED1" w:rsidR="00DC40DF" w:rsidRPr="00DC40DF" w:rsidRDefault="00DC40DF" w:rsidP="00DC40DF">
      <w:pPr>
        <w:pStyle w:val="ThesisNormalCompressed"/>
      </w:pPr>
      <w:r>
        <w:t>Research into the integrity of the HIV RNA genome using SeqZip began with designing a set of ligamers against two different clones. The first clone,</w:t>
      </w:r>
      <w:r w:rsidR="003B2341">
        <w:t xml:space="preserve"> targeting transcripts from the </w:t>
      </w:r>
      <w:hyperlink r:id="rId38" w:history="1">
        <w:r w:rsidR="003B2341" w:rsidRPr="003B2341">
          <w:rPr>
            <w:rStyle w:val="Hyperlink"/>
          </w:rPr>
          <w:t>M19921</w:t>
        </w:r>
      </w:hyperlink>
      <w:r w:rsidR="003B2341">
        <w:t xml:space="preserve"> plasmid (so called 'M' clone), and transcripts from the </w:t>
      </w:r>
      <w:hyperlink r:id="rId39" w:history="1">
        <w:r w:rsidR="003B2341" w:rsidRPr="003B2341">
          <w:rPr>
            <w:rStyle w:val="Hyperlink"/>
          </w:rPr>
          <w:t>K03455</w:t>
        </w:r>
      </w:hyperlink>
      <w:r w:rsidR="003B2341">
        <w:t xml:space="preserve"> clone contain nearly identical sequences with respect to the genome itself, and differ mostly in plasmid originating sequences. We targeted </w:t>
      </w:r>
      <w:r w:rsidR="004257CD">
        <w:t>a</w:t>
      </w:r>
      <w:r w:rsidR="003B2341">
        <w:t xml:space="preserve"> </w:t>
      </w:r>
      <w:r w:rsidR="004257CD">
        <w:t xml:space="preserve">difference in sequence for one site of ligation (Fig3-11A). Three different pools of ligamers were created initially: a </w:t>
      </w:r>
      <w:proofErr w:type="gramStart"/>
      <w:r w:rsidR="004257CD">
        <w:t>Five(</w:t>
      </w:r>
      <w:proofErr w:type="gramEnd"/>
      <w:r w:rsidR="004257CD">
        <w:t xml:space="preserve">5) ligamer pool, with three ligamers design to test for the presence of sequence in the first 1,140 nt of the HIV genome, importantly the first site of ligation in the 5 region pool should contain a mismatch in the K clone sequence; a three(3) pool, testing the last 1,210 nt of the genome, and a Long (L) ligamer pool, also containing three ligamers, but the middle ligamer of which would span the 5 and 3 regions, looping out 8,633 nt of sequence in the middle of the HIV genome. In vitro transcripts were created using both the K and M clone plasmids. These transcripts were added to a background of total MEF RNA, and the </w:t>
      </w:r>
      <w:proofErr w:type="spellStart"/>
      <w:r w:rsidR="004257CD">
        <w:t>SeqZIp</w:t>
      </w:r>
      <w:proofErr w:type="spellEnd"/>
      <w:r w:rsidR="004257CD">
        <w:t xml:space="preserve"> assay was performed</w:t>
      </w:r>
      <w:r w:rsidR="00A87EE7">
        <w:t xml:space="preserve">. Ligation products were successfully amplified from all ligamer pools when using the M clone transcript and all three ligamer pools. Also the abundance of these ligation products, as measured by endpoint PCR, seemed to be spike-concentration dependent. Notably, Ligation products were not obtained from the K </w:t>
      </w:r>
      <w:proofErr w:type="gramStart"/>
      <w:r w:rsidR="00A87EE7">
        <w:t>clone</w:t>
      </w:r>
      <w:proofErr w:type="gramEnd"/>
      <w:r w:rsidR="00A87EE7">
        <w:t xml:space="preserve"> using either the 5 or L ligamer pools, likely due to the mismatch between the transcript and the ligamers at the site of ligation. Also of note was the appearance of ligation products from purified endogenous </w:t>
      </w:r>
      <w:proofErr w:type="spellStart"/>
      <w:r w:rsidR="00A87EE7">
        <w:t>virons</w:t>
      </w:r>
      <w:proofErr w:type="spellEnd"/>
      <w:r w:rsidR="00A87EE7">
        <w:t xml:space="preserve"> of the M clone from all three ligamer pools, and the absence of products from </w:t>
      </w:r>
      <w:proofErr w:type="spellStart"/>
      <w:r w:rsidR="00A87EE7">
        <w:t>virions</w:t>
      </w:r>
      <w:proofErr w:type="spellEnd"/>
      <w:r w:rsidR="00A87EE7">
        <w:t xml:space="preserve"> purified from plasmids containing a defective protein, Gag, essential for viral packaging. </w:t>
      </w:r>
    </w:p>
    <w:p w14:paraId="004D051C" w14:textId="77777777" w:rsidR="003B2341" w:rsidRDefault="006E1683" w:rsidP="003B2341">
      <w:pPr>
        <w:pStyle w:val="Figure-02-Figure"/>
      </w:pPr>
      <w:r>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7A1415A" w14:textId="70DAFEEE" w:rsidR="006E1683" w:rsidRPr="003F4618" w:rsidRDefault="003B2341" w:rsidP="003B2341">
      <w:pPr>
        <w:pStyle w:val="Figure-01-Title"/>
      </w:pPr>
      <w:r>
        <w:t xml:space="preserve">Figure </w:t>
      </w:r>
      <w:fldSimple w:instr=" STYLEREF 1 \s ">
        <w:r w:rsidR="00134DCE">
          <w:rPr>
            <w:noProof/>
          </w:rPr>
          <w:t>3</w:t>
        </w:r>
      </w:fldSimple>
      <w:r w:rsidR="00134DCE">
        <w:noBreakHyphen/>
      </w:r>
      <w:fldSimple w:instr=" SEQ Figure \* ARABIC \s 1 ">
        <w:r w:rsidR="00134DCE">
          <w:rPr>
            <w:noProof/>
          </w:rPr>
          <w:t>11</w:t>
        </w:r>
      </w:fldSimple>
      <w:r>
        <w:t>, Investigating HIV genomes via SeqZip</w:t>
      </w:r>
    </w:p>
    <w:p w14:paraId="59048E5F" w14:textId="73F0D537" w:rsidR="00FF0906" w:rsidRDefault="00FF0906" w:rsidP="0027468F">
      <w:pPr>
        <w:pStyle w:val="Heading1"/>
      </w:pPr>
      <w:bookmarkStart w:id="56" w:name="_Toc364687511"/>
      <w:bookmarkStart w:id="57" w:name="_Toc239477775"/>
      <w:r>
        <w:t xml:space="preserve">CHAPTER </w:t>
      </w:r>
      <w:proofErr w:type="gramStart"/>
      <w:r>
        <w:t>I</w:t>
      </w:r>
      <w:r w:rsidR="00E12F6C">
        <w:t>II</w:t>
      </w:r>
      <w:r w:rsidR="004754D1">
        <w:t xml:space="preserve"> :</w:t>
      </w:r>
      <w:proofErr w:type="gramEnd"/>
      <w:r w:rsidR="004754D1">
        <w:t xml:space="preserve"> </w:t>
      </w:r>
      <w:r w:rsidR="007F242F">
        <w:t>MolCel2013</w:t>
      </w:r>
      <w:bookmarkEnd w:id="56"/>
      <w:bookmarkEnd w:id="57"/>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251A5EE5" w:rsidR="00FF6349" w:rsidRDefault="00FF6349" w:rsidP="00B473B9">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p of Argonaute proteins, the small RNA-guided proteins responsible for RNA interference and related pathways</w:t>
      </w:r>
      <w:r w:rsidR="00792948">
        <w:t xml:space="preserve"> </w:t>
      </w:r>
      <w:r w:rsidR="00792948">
        <w:fldChar w:fldCharType="begin" w:fldLock="1"/>
      </w:r>
      <w:r w:rsidR="00134DCE">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 "non-dropping-particle" : "", "parse-names" : false, "suffix" : "" }, { "dropping-particle" : "", "family" : "Carmichael", "given" : "G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"http://www.mendeley.com/documents/?uuid=1e808b8e-70d7-4a2c-b653-becd7481b1bc"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"http://www.mendeley.com/documents/?uuid=de85ee4b-db65-438f-84b3-4545f136153a"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"page" : "126-39", "title" : "Biogenesis of small RNAs in animals.", "type" : "article-journal", "volume" : "10" }, "uris" : [ "http://www.mendeley.com/documents/?uuid=bac93fa7-c9ca-4cff-867b-066c225d820d"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"page" : "355-76", "title" : "The biogenesis and function of PIWI proteins and piRNAs: progress and prospect.", "type" : "article-journal", "volume" : "25" }, "uris" : [ "http://www.mendeley.com/documents/?uuid=4c48cf61-869e-4c2e-ba3a-6ec62627de3b"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"http://www.mendeley.com/documents/?uuid=f13a35b4-b81b-4751-8387-4bb2bd57430e"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fldChar w:fldCharType="separate"/>
      </w:r>
      <w:r w:rsidR="00792948" w:rsidRPr="00792948">
        <w:rPr>
          <w:noProof/>
        </w:rPr>
        <w:t>(Kumar and Carmichael 1998; A A Aravin and Hannon 2008; Farazi, Juranek, and Tuschl 2008; Kim, Han, and Siomi 2009; Thomson and Lin 2009; Cenik and Zamore 2011)</w:t>
      </w:r>
      <w:r w:rsidR="00792948">
        <w:fldChar w:fldCharType="end"/>
      </w:r>
      <w:r w:rsidRPr="00FF6349">
        <w:t xml:space="preserve">. </w:t>
      </w:r>
      <w:proofErr w:type="gramStart"/>
      <w:r w:rsidRPr="00FF6349">
        <w:t>piRNA</w:t>
      </w:r>
      <w:proofErr w:type="gramEnd"/>
      <w:r w:rsidRPr="00FF6349">
        <w:t xml:space="preserve"> production does not require Dicer, the double-stranded RNA endonuclease that makes microRNAs (miRNAs) and small interfering RNAs (siRNAs), and piRNAs are thought to derive from single-stranded rather than double-stranded RNA</w:t>
      </w:r>
      <w:r w:rsidR="00792948">
        <w:t xml:space="preserve"> </w:t>
      </w:r>
      <w:r w:rsidR="00792948">
        <w:fldChar w:fldCharType="begin" w:fldLock="1"/>
      </w:r>
      <w:r w:rsidR="00134DCE">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fldChar w:fldCharType="separate"/>
      </w:r>
      <w:r w:rsidR="00792948" w:rsidRPr="00792948">
        <w:rPr>
          <w:noProof/>
        </w:rPr>
        <w:t>(Vagin et al. 2006; Houwing et al. 2007)</w:t>
      </w:r>
      <w:r w:rsidR="00792948">
        <w:fldChar w:fldCharType="end"/>
      </w:r>
      <w:r w:rsidRPr="00FF6349">
        <w:t>.</w:t>
      </w:r>
    </w:p>
    <w:p w14:paraId="3FC1BB9F" w14:textId="5DBB8AFF" w:rsidR="00FF6349" w:rsidRDefault="00FF6349" w:rsidP="00B473B9">
      <w:pPr>
        <w:pStyle w:val="ThesisNormalCompressed"/>
      </w:pPr>
      <w:r w:rsidRPr="00FF6349">
        <w:t xml:space="preserve">In most bilateral animals, germline piRNAs protect the genome from transposon activation, but also have other functions </w:t>
      </w:r>
      <w:r w:rsidR="00792948">
        <w:fldChar w:fldCharType="begin" w:fldLock="1"/>
      </w:r>
      <w:r w:rsidR="00134DCE">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"http://www.mendeley.com/documents/?uuid=08c45190-1d6c-47dc-906b-c7e4c10ddb95"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"http://www.mendeley.com/documents/?uuid=16f65d80-80ab-4364-8678-3e33fa071db2"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"http://www.mendeley.com/documents/?uuid=4b77bfce-3735-4f2e-9aec-0baf9a672377"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"page" : "78-87", "publisher" : "Elsevier Inc.", "title" : "C. elegans piRNAs mediate the genome-wide surveillance of germline transcripts.", "type" : "article-journal", "volume" : "150" }, "uris" : [ "http://www.mendeley.com/documents/?uuid=05bdf742-bd11-4068-bb44-93017668e738"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fldChar w:fldCharType="separate"/>
      </w:r>
      <w:r w:rsidR="00792948" w:rsidRPr="00792948">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fldChar w:fldCharType="end"/>
      </w:r>
      <w:r w:rsidR="00792948">
        <w:t>.</w:t>
      </w:r>
      <w:r w:rsidRPr="00FF6349">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t xml:space="preserve"> </w:t>
      </w:r>
      <w:r w:rsidR="003B5C93">
        <w:fldChar w:fldCharType="begin" w:fldLock="1"/>
      </w:r>
      <w:r w:rsidR="00134DCE">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fldChar w:fldCharType="separate"/>
      </w:r>
      <w:r w:rsidR="003B5C93" w:rsidRPr="003B5C93">
        <w:rPr>
          <w:noProof/>
        </w:rPr>
        <w:t>(Deng and Lin 2002; A A Aravin and Hannon 2008; Reuter et al. 2011; Vourekas et al. 2012)</w:t>
      </w:r>
      <w:r w:rsidR="003B5C93">
        <w:fldChar w:fldCharType="end"/>
      </w:r>
      <w:r w:rsidRPr="00FF6349">
        <w:t>. What triggers the accumulation of pachytene piRNAs when spermatocytes enter the pachynema is unknown.</w:t>
      </w:r>
    </w:p>
    <w:p w14:paraId="1D77E349" w14:textId="3D7D5B3B" w:rsidR="001427CD" w:rsidRDefault="001427CD" w:rsidP="00B473B9">
      <w:pPr>
        <w:pStyle w:val="ThesisNormalCompressed"/>
        <w:rPr>
          <w:b/>
          <w:bCs/>
          <w:iCs/>
        </w:rPr>
      </w:pPr>
      <w:r w:rsidRPr="000C7F9F">
        <w:rPr>
          <w:highlight w:val="lightGray"/>
        </w:rPr>
        <w:t>‼ Have made it here for incorporating references</w:t>
      </w:r>
    </w:p>
    <w:p w14:paraId="7D4926CA" w14:textId="5C464284" w:rsidR="00FF6349" w:rsidRDefault="00FF6349" w:rsidP="00B473B9">
      <w:pPr>
        <w:pStyle w:val="ThesisNormalCompressed"/>
        <w:rPr>
          <w:b/>
          <w:bCs/>
          <w:iCs/>
        </w:rPr>
      </w:pPr>
      <w:r w:rsidRPr="00FF6349">
        <w:t xml:space="preserve">In Caenorhabditis elegans, each piRNA is processed from its own short RNA polymerase II (Pol II) transcript </w:t>
      </w:r>
      <w:r w:rsidR="00C15EE3">
        <w:fldChar w:fldCharType="begin" w:fldLock="1"/>
      </w:r>
      <w:r w:rsidR="00134DCE">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"http://www.mendeley.com/documents/?uuid=cfdfb22a-4691-4fa9-bbdb-5c6e26635518" ] } ], "mendeley" : { "previouslyFormattedCitation" : "(W. Gu et al. 2012)" }, "properties" : { "noteIndex" : 0 }, "schema" : "https://github.com/citation-style-language/schema/raw/master/csl-citation.json" }</w:instrText>
      </w:r>
      <w:r w:rsidR="00C15EE3">
        <w:fldChar w:fldCharType="separate"/>
      </w:r>
      <w:r w:rsidR="00C15EE3" w:rsidRPr="00C15EE3">
        <w:rPr>
          <w:noProof/>
        </w:rPr>
        <w:t>(W. Gu et al. 2012)</w:t>
      </w:r>
      <w:r w:rsidR="00C15EE3">
        <w:fldChar w:fldCharType="end"/>
      </w:r>
      <w:r w:rsidRPr="00FF6349">
        <w:t xml:space="preserve">. In contrast, insect and mouse piRNAs </w:t>
      </w:r>
      <w:proofErr w:type="gramStart"/>
      <w:r w:rsidRPr="00FF6349">
        <w:t>are thought to be processed</w:t>
      </w:r>
      <w:proofErr w:type="gramEnd"/>
      <w:r w:rsidRPr="00FF6349">
        <w:t xml:space="preserve">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r w:rsidR="00C15EE3">
        <w:fldChar w:fldCharType="begin" w:fldLock="1"/>
      </w:r>
      <w:r w:rsidR="00134DCE">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fldChar w:fldCharType="separate"/>
      </w:r>
      <w:r w:rsidR="00C15EE3" w:rsidRPr="00C15EE3">
        <w:rPr>
          <w:noProof/>
        </w:rPr>
        <w:t>(Brennecke et al. 2007)</w:t>
      </w:r>
      <w:r w:rsidR="00C15EE3">
        <w:fldChar w:fldCharType="end"/>
      </w:r>
      <w:r w:rsidRPr="00FF6349">
        <w:rPr>
          <w:rFonts w:hint="eastAsia"/>
        </w:rPr>
        <w:t>(</w:t>
      </w:r>
      <w:proofErr w:type="spellStart"/>
      <w:r w:rsidRPr="00FF6349">
        <w:rPr>
          <w:rFonts w:hint="eastAsia"/>
        </w:rPr>
        <w:t>Brennecke</w:t>
      </w:r>
      <w:proofErr w:type="spellEnd"/>
      <w:r w:rsidRPr="00FF6349">
        <w:rPr>
          <w:rFonts w:hint="eastAsia"/>
        </w:rPr>
        <w:t xml:space="preserve"> et al., 2007). High-through</w:t>
      </w:r>
      <w:r w:rsidRPr="00FF6349">
        <w:t>put sequencing and chromatin immunoprecipitation (ChIP) has been used to define the genomic structure of the piRNA-producing genes of immortalized, cultured silk moth BmN4 cells (</w:t>
      </w:r>
      <w:proofErr w:type="spellStart"/>
      <w:r w:rsidRPr="00FF6349">
        <w:t>Kawaoka</w:t>
      </w:r>
      <w:proofErr w:type="spellEnd"/>
      <w:r w:rsidRPr="00FF6349">
        <w:t xml:space="preserve"> et al., 2013). However, for flies and mice, we do not know the structure of piRNA-producing genes, their transcripts, or the nature of the promoters that control their expression.</w:t>
      </w:r>
    </w:p>
    <w:p w14:paraId="2FA95039" w14:textId="77777777" w:rsidR="00FF6349" w:rsidRDefault="00FF6349" w:rsidP="00B473B9">
      <w:pPr>
        <w:pStyle w:val="ThesisNormalCompressed"/>
        <w:rPr>
          <w:b/>
          <w:bCs/>
          <w:iCs/>
        </w:rPr>
      </w:pPr>
      <w:r w:rsidRPr="00FF6349">
        <w:t xml:space="preserve">Instead, piRNA loci have been defined as clusters: regions of the genome with a high density of mapping piRNA sequences (Aravin et al., 2006, 2007; Girard et al., 2006; </w:t>
      </w:r>
      <w:proofErr w:type="spellStart"/>
      <w:r w:rsidRPr="00FF6349">
        <w:t>Grivna</w:t>
      </w:r>
      <w:proofErr w:type="spellEnd"/>
      <w:r w:rsidRPr="00FF6349">
        <w:t xml:space="preserve"> et al., 2006a; Lau et al., 2006; </w:t>
      </w:r>
      <w:proofErr w:type="spellStart"/>
      <w:r w:rsidRPr="00FF6349">
        <w:t>Brennecke</w:t>
      </w:r>
      <w:proofErr w:type="spellEnd"/>
      <w:r w:rsidRPr="00FF6349">
        <w:t xml:space="preserve"> et al., 2007; Ro et al., 2007). In reality, piRNA-producing loci correspond to discrete transcription units that include both intergenic loci believed to encode no protein (</w:t>
      </w:r>
      <w:proofErr w:type="spellStart"/>
      <w:r w:rsidRPr="00FF6349">
        <w:t>Brennecke</w:t>
      </w:r>
      <w:proofErr w:type="spellEnd"/>
      <w:r w:rsidRPr="00FF6349">
        <w:t xml:space="preserve"> et al., 2007, 2008; </w:t>
      </w:r>
      <w:proofErr w:type="spellStart"/>
      <w:r w:rsidRPr="00FF6349">
        <w:t>Vourekas</w:t>
      </w:r>
      <w:proofErr w:type="spellEnd"/>
      <w:r w:rsidRPr="00FF6349">
        <w:t xml:space="preserve"> et al., 2012) and protein-coding genes that also produce piRNAs (Aravin et al., 2007; </w:t>
      </w:r>
      <w:proofErr w:type="spellStart"/>
      <w:r w:rsidRPr="00FF6349">
        <w:t>Robine</w:t>
      </w:r>
      <w:proofErr w:type="spellEnd"/>
      <w:r w:rsidRPr="00FF6349">
        <w:t xml:space="preserve"> et al., 2009; Saito et al., 2009).</w:t>
      </w:r>
    </w:p>
    <w:p w14:paraId="37D39228" w14:textId="77777777" w:rsidR="00FF6349" w:rsidRDefault="00FF6349" w:rsidP="00B473B9">
      <w:pPr>
        <w:pStyle w:val="ThesisNormalCompressed"/>
        <w:rPr>
          <w:b/>
          <w:bCs/>
          <w:iCs/>
        </w:rPr>
      </w:pPr>
      <w:r w:rsidRPr="00FF6349">
        <w:t>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w:t>
      </w:r>
      <w:proofErr w:type="spellStart"/>
      <w:r w:rsidRPr="00FF6349">
        <w:t>Trauth</w:t>
      </w:r>
      <w:proofErr w:type="spellEnd"/>
      <w:r w:rsidRPr="00FF6349">
        <w:t xml:space="preserve">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 xml:space="preserve">5 days between the early and late phases of the pachytene stage of male meiosis. A-MYB also promotes its own transcription through a positive feedback loop. The A-MYB-regulated feedforward loop is evolutionarily conserved: A-MYB is bound to the promoters </w:t>
      </w:r>
      <w:proofErr w:type="gramStart"/>
      <w:r w:rsidRPr="00FF6349">
        <w:t>of both</w:t>
      </w:r>
      <w:proofErr w:type="gramEnd"/>
      <w:r w:rsidRPr="00FF6349">
        <w:t xml:space="preserve"> piRNA clusters and PIWIL1, TDRD1, and TDRD3 in the rooster (Gallus </w:t>
      </w:r>
      <w:proofErr w:type="spellStart"/>
      <w:r w:rsidRPr="00FF6349">
        <w:t>gallus</w:t>
      </w:r>
      <w:proofErr w:type="spellEnd"/>
      <w:r w:rsidRPr="00FF6349">
        <w:t>)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B473B9">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w:t>
      </w:r>
      <w:proofErr w:type="spellStart"/>
      <w:r w:rsidRPr="00FF6349">
        <w:rPr>
          <w:lang w:eastAsia="ja-JP"/>
        </w:rPr>
        <w:t>seq</w:t>
      </w:r>
      <w:proofErr w:type="spellEnd"/>
      <w:r w:rsidRPr="00FF6349">
        <w:rPr>
          <w:lang w:eastAsia="ja-JP"/>
        </w:rPr>
        <w:t>; Figure 1A). We mapped reads to the mouse genome using TopHat (</w:t>
      </w:r>
      <w:proofErr w:type="spellStart"/>
      <w:r w:rsidRPr="00FF6349">
        <w:rPr>
          <w:lang w:eastAsia="ja-JP"/>
        </w:rPr>
        <w:t>Trapnell</w:t>
      </w:r>
      <w:proofErr w:type="spellEnd"/>
      <w:r w:rsidRPr="00FF6349">
        <w:rPr>
          <w:lang w:eastAsia="ja-JP"/>
        </w:rPr>
        <w:t xml:space="preserve"> et al., 2009) and performed de novo transcriptome assembly using Trinity (</w:t>
      </w:r>
      <w:proofErr w:type="spellStart"/>
      <w:r w:rsidRPr="00FF6349">
        <w:rPr>
          <w:lang w:eastAsia="ja-JP"/>
        </w:rPr>
        <w:t>Grabherr</w:t>
      </w:r>
      <w:proofErr w:type="spellEnd"/>
      <w:r w:rsidRPr="00FF6349">
        <w:rPr>
          <w:lang w:eastAsia="ja-JP"/>
        </w:rPr>
        <w:t xml:space="preserve"> et al., 2011) to identify unannotated exon-exon junctions. We used all mapped reads, including reads corresponding to unannotated exon-exon junctions, to perform reference-based transcript assembly (Cufflinks; </w:t>
      </w:r>
      <w:proofErr w:type="spellStart"/>
      <w:r w:rsidRPr="00FF6349">
        <w:rPr>
          <w:lang w:eastAsia="ja-JP"/>
        </w:rPr>
        <w:t>Trapnell</w:t>
      </w:r>
      <w:proofErr w:type="spellEnd"/>
      <w:r w:rsidRPr="00FF6349">
        <w:rPr>
          <w:lang w:eastAsia="ja-JP"/>
        </w:rPr>
        <w:t xml:space="preserve"> et al., 2010).</w:t>
      </w:r>
    </w:p>
    <w:p w14:paraId="672D6AC0" w14:textId="77777777" w:rsidR="00137F04" w:rsidRDefault="00137F04" w:rsidP="00B473B9">
      <w:pPr>
        <w:pStyle w:val="ThesisNormalCompressed"/>
        <w:rPr>
          <w:lang w:eastAsia="ja-JP"/>
        </w:rPr>
      </w:pPr>
    </w:p>
    <w:p w14:paraId="7A8BE731" w14:textId="77777777" w:rsidR="00801AE0" w:rsidRDefault="00235C4F" w:rsidP="00B473B9">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41">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B473B9">
      <w:pPr>
        <w:pStyle w:val="Figure-02-Figure"/>
      </w:pPr>
    </w:p>
    <w:p w14:paraId="746B42E1" w14:textId="3B238149" w:rsidR="00FF4125" w:rsidRPr="00801AE0" w:rsidRDefault="00801AE0" w:rsidP="003E7FE6">
      <w:pPr>
        <w:pStyle w:val="Figure-01-Title"/>
      </w:pPr>
      <w:bookmarkStart w:id="58" w:name="_Toc239322456"/>
      <w:r w:rsidRPr="00801AE0">
        <w:t xml:space="preserve">Figure </w:t>
      </w:r>
      <w:fldSimple w:instr=" STYLEREF 1 \s ">
        <w:r w:rsidR="00134DCE">
          <w:rPr>
            <w:noProof/>
          </w:rPr>
          <w:t>4</w:t>
        </w:r>
      </w:fldSimple>
      <w:r w:rsidR="00134DCE">
        <w:noBreakHyphen/>
      </w:r>
      <w:fldSimple w:instr=" SEQ Figure \* ARABIC \s 1 ">
        <w:r w:rsidR="00134DCE">
          <w:rPr>
            <w:noProof/>
          </w:rPr>
          <w:t>1</w:t>
        </w:r>
      </w:fldSimple>
      <w:r w:rsidRPr="00801AE0">
        <w:t xml:space="preserve"> piRNA Precursors are RNA Pol II Transcripts</w:t>
      </w:r>
      <w:bookmarkEnd w:id="58"/>
    </w:p>
    <w:p w14:paraId="1D33B0F3" w14:textId="3D7299E4" w:rsidR="00235C4F" w:rsidRDefault="008F1DC5" w:rsidP="00B473B9">
      <w:pPr>
        <w:pStyle w:val="Figure-03-Legend"/>
      </w:pPr>
      <w:r w:rsidRPr="008F02FB">
        <w:t xml:space="preserve"> </w:t>
      </w:r>
      <w:r w:rsidR="008F02FB" w:rsidRPr="008F02FB">
        <w:t xml:space="preserve">(A) Strategy to assemble the mouse testis transcriptome. </w:t>
      </w:r>
      <w:proofErr w:type="gramStart"/>
      <w:r w:rsidR="008F02FB" w:rsidRPr="008F02FB">
        <w:t>Rectangles with rounded corners, input or output data; rectangles, processes.</w:t>
      </w:r>
      <w:proofErr w:type="gramEnd"/>
      <w:r w:rsidR="008F02FB" w:rsidRPr="008F02FB">
        <w:t xml:space="preserve"> Decisions are shown without boxing</w:t>
      </w:r>
      <w:proofErr w:type="gramStart"/>
      <w:r w:rsidR="008F02FB" w:rsidRPr="008F02FB">
        <w:t>.(</w:t>
      </w:r>
      <w:proofErr w:type="gramEnd"/>
      <w:r w:rsidR="008F02FB" w:rsidRPr="008F02FB">
        <w:t>B) Aggregated data for piRNA-producing transcripts (5% trimmed mean). Oxidized small RNA (&gt;23 nt) sequencing data were used to detect piRNAs; transcript abundance was measured using total RNA depleted of rRNA (RNA-</w:t>
      </w:r>
      <w:proofErr w:type="spellStart"/>
      <w:r w:rsidR="008F02FB" w:rsidRPr="008F02FB">
        <w:t>seq</w:t>
      </w:r>
      <w:proofErr w:type="spellEnd"/>
      <w:r w:rsidR="008F02FB" w:rsidRPr="008F02FB">
        <w:t>). RNA Pol III data were from SRA001030. Dotted lines show the transcriptional start site (Start) and site of polyadenylation (End). See also Figure S1 and Table S1.</w:t>
      </w:r>
    </w:p>
    <w:p w14:paraId="32ECDE3A" w14:textId="77777777" w:rsidR="00801AE0" w:rsidRDefault="00801AE0" w:rsidP="00B473B9">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42">
                      <a:extLst>
                        <a:ext uri="{28A0092B-C50C-407E-A947-70E740481C1C}">
                          <a14:useLocalDpi xmlns:a14="http://schemas.microsoft.com/office/drawing/2010/main" val="0"/>
                        </a:ext>
                      </a:extLst>
                    </a:blip>
                    <a:srcRect l="5874" t="5060" r="4913" b="4888"/>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663A1E9D" w:rsidR="00A74A0E" w:rsidRDefault="00801AE0" w:rsidP="003E7FE6">
      <w:pPr>
        <w:pStyle w:val="Figure-01-Title"/>
      </w:pPr>
      <w:bookmarkStart w:id="59" w:name="_Toc239322457"/>
      <w:proofErr w:type="gramStart"/>
      <w:r>
        <w:t>Figure</w:t>
      </w:r>
      <w:r>
        <w:noBreakHyphen/>
      </w:r>
      <w:fldSimple w:instr=" STYLEREF 1 \s ">
        <w:r w:rsidR="00134DCE">
          <w:rPr>
            <w:noProof/>
          </w:rPr>
          <w:t>4</w:t>
        </w:r>
      </w:fldSimple>
      <w:r w:rsidR="00134DCE">
        <w:noBreakHyphen/>
      </w:r>
      <w:fldSimple w:instr=" SEQ Figure \* ARABIC \s 1 ">
        <w:r w:rsidR="00134DCE">
          <w:rPr>
            <w:noProof/>
          </w:rPr>
          <w:t>2</w:t>
        </w:r>
      </w:fldSimple>
      <w:r w:rsidR="00673D3A" w:rsidRPr="00AB6CE7">
        <w:t>.</w:t>
      </w:r>
      <w:proofErr w:type="gramEnd"/>
      <w:r w:rsidR="00673D3A" w:rsidRPr="00AB6CE7">
        <w:t xml:space="preserve"> The Major piRNA-Producing Genes of the Post-Partum Mouse Testis</w:t>
      </w:r>
      <w:bookmarkEnd w:id="59"/>
    </w:p>
    <w:p w14:paraId="3FAE7F18" w14:textId="07332628" w:rsidR="00FF6349" w:rsidRDefault="00FF6349" w:rsidP="00B473B9">
      <w:pPr>
        <w:pStyle w:val="Figure-03-Legend"/>
      </w:pPr>
      <w:r w:rsidRPr="00FF6349">
        <w:t>(A</w:t>
      </w:r>
      <w:r>
        <w:t xml:space="preserve">) </w:t>
      </w:r>
      <w:r w:rsidR="00673D3A" w:rsidRPr="00AB6CE7">
        <w:t xml:space="preserve">Positions of the 214 major piRNA-producing genes on the 19 autosomes of mice. We detected no loci on the X or </w:t>
      </w:r>
      <w:proofErr w:type="gramStart"/>
      <w:r w:rsidR="00673D3A" w:rsidRPr="00AB6CE7">
        <w:t>Y chromosomes</w:t>
      </w:r>
      <w:proofErr w:type="gramEnd"/>
      <w:r w:rsidR="00673D3A" w:rsidRPr="00AB6CE7">
        <w:t>.</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w:t>
      </w:r>
      <w:proofErr w:type="spellStart"/>
      <w:r w:rsidR="00D419F5" w:rsidRPr="00D419F5">
        <w:rPr>
          <w:rFonts w:hint="eastAsia"/>
        </w:rPr>
        <w:t>bp</w:t>
      </w:r>
      <w:proofErr w:type="spellEnd"/>
      <w:r w:rsidR="00D419F5" w:rsidRPr="00D419F5">
        <w:rPr>
          <w:rFonts w:hint="eastAsia"/>
        </w:rPr>
        <w:t xml:space="preserve">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w:t>
      </w:r>
      <w:proofErr w:type="spellStart"/>
      <w:r w:rsidR="00D419F5" w:rsidRPr="00D419F5">
        <w:rPr>
          <w:rFonts w:hint="eastAsia"/>
        </w:rPr>
        <w:t>seq</w:t>
      </w:r>
      <w:proofErr w:type="spellEnd"/>
      <w:r w:rsidR="00D419F5" w:rsidRPr="00D419F5">
        <w:rPr>
          <w:rFonts w:hint="eastAsia"/>
        </w:rPr>
        <w:t>) or 3</w:t>
      </w:r>
      <w:r w:rsidR="00D419F5" w:rsidRPr="00D419F5">
        <w:rPr>
          <w:rFonts w:hint="eastAsia"/>
        </w:rPr>
        <w:t>′</w:t>
      </w:r>
      <w:r w:rsidR="00D419F5" w:rsidRPr="00D419F5">
        <w:rPr>
          <w:rFonts w:hint="eastAsia"/>
        </w:rPr>
        <w:t xml:space="preserve"> (PAS-</w:t>
      </w:r>
      <w:proofErr w:type="spellStart"/>
      <w:r w:rsidR="00D419F5" w:rsidRPr="00D419F5">
        <w:rPr>
          <w:rFonts w:hint="eastAsia"/>
        </w:rPr>
        <w:t>seq</w:t>
      </w:r>
      <w:proofErr w:type="spellEnd"/>
      <w:r w:rsidR="00D419F5" w:rsidRPr="00D419F5">
        <w:rPr>
          <w:rFonts w:hint="eastAsia"/>
        </w:rPr>
        <w:t>) ends, transcription start sites (</w:t>
      </w:r>
      <w:r w:rsidR="00D419F5" w:rsidRPr="00D419F5">
        <w:t xml:space="preserve">H3K4me3) or </w:t>
      </w:r>
      <w:proofErr w:type="gramStart"/>
      <w:r w:rsidR="00D419F5" w:rsidRPr="00D419F5">
        <w:t>A-MYB binding</w:t>
      </w:r>
      <w:proofErr w:type="gramEnd"/>
      <w:r w:rsidR="00D419F5" w:rsidRPr="00D419F5">
        <w:t>.</w:t>
      </w:r>
    </w:p>
    <w:p w14:paraId="7BA082D2" w14:textId="215B3606" w:rsidR="00FF6349" w:rsidRDefault="00FF6349" w:rsidP="00B473B9">
      <w:pPr>
        <w:pStyle w:val="ThesisNormalCompressed"/>
        <w:rPr>
          <w:lang w:eastAsia="ja-JP"/>
        </w:rPr>
      </w:pPr>
      <w:r w:rsidRPr="00FF6349">
        <w:rPr>
          <w:lang w:eastAsia="ja-JP"/>
        </w:rPr>
        <w:t xml:space="preserve">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w:t>
      </w:r>
      <w:proofErr w:type="spellStart"/>
      <w:r w:rsidRPr="00FF6349">
        <w:rPr>
          <w:lang w:eastAsia="ja-JP"/>
        </w:rPr>
        <w:t>zygotene</w:t>
      </w:r>
      <w:proofErr w:type="spellEnd"/>
      <w:r w:rsidRPr="00FF6349">
        <w:rPr>
          <w:lang w:eastAsia="ja-JP"/>
        </w:rPr>
        <w:t xml:space="preserve"> stage (staging according to </w:t>
      </w:r>
      <w:proofErr w:type="spellStart"/>
      <w:r w:rsidRPr="00FF6349">
        <w:rPr>
          <w:lang w:eastAsia="ja-JP"/>
        </w:rPr>
        <w:t>Nebel</w:t>
      </w:r>
      <w:proofErr w:type="spellEnd"/>
      <w:r w:rsidRPr="00FF6349">
        <w:rPr>
          <w:lang w:eastAsia="ja-JP"/>
        </w:rPr>
        <w:t xml:space="preserve">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w:t>
      </w:r>
      <w:proofErr w:type="gramStart"/>
      <w:r w:rsidRPr="00FF6349">
        <w:rPr>
          <w:lang w:eastAsia="ja-JP"/>
        </w:rPr>
        <w:t>.,</w:t>
      </w:r>
      <w:proofErr w:type="gramEnd"/>
      <w:r w:rsidRPr="00FF6349">
        <w:rPr>
          <w:lang w:eastAsia="ja-JP"/>
        </w:rPr>
        <w:t xml:space="preserve"> 2008).</w:t>
      </w:r>
    </w:p>
    <w:p w14:paraId="43343555" w14:textId="44AF7E74" w:rsidR="00FF6349" w:rsidRDefault="00FF6349" w:rsidP="00B473B9">
      <w:pPr>
        <w:pStyle w:val="ThesisNormalCompressed"/>
        <w:rPr>
          <w:lang w:eastAsia="ja-JP"/>
        </w:rPr>
      </w:pPr>
      <w:r w:rsidRPr="00FF6349">
        <w:rPr>
          <w:lang w:eastAsia="ja-JP"/>
        </w:rPr>
        <w:t>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w:t>
      </w:r>
      <w:proofErr w:type="spellStart"/>
      <w:r w:rsidRPr="00FF6349">
        <w:rPr>
          <w:lang w:eastAsia="ja-JP"/>
        </w:rPr>
        <w:t>seq</w:t>
      </w:r>
      <w:proofErr w:type="spellEnd"/>
      <w:r w:rsidRPr="00FF6349">
        <w:rPr>
          <w:lang w:eastAsia="ja-JP"/>
        </w:rPr>
        <w:t xml:space="preserve">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w:t>
      </w:r>
      <w:proofErr w:type="spellStart"/>
      <w:r w:rsidRPr="00FF6349">
        <w:rPr>
          <w:rFonts w:hint="eastAsia"/>
          <w:lang w:eastAsia="ja-JP"/>
        </w:rPr>
        <w:t>ppp</w:t>
      </w:r>
      <w:proofErr w:type="spellEnd"/>
      <w:r w:rsidRPr="00FF6349">
        <w:rPr>
          <w:rFonts w:hint="eastAsia"/>
          <w:lang w:eastAsia="ja-JP"/>
        </w:rPr>
        <w:t>(5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w:t>
      </w:r>
      <w:proofErr w:type="gramStart"/>
      <w:r w:rsidRPr="00FF6349">
        <w:rPr>
          <w:rFonts w:hint="eastAsia"/>
          <w:lang w:eastAsia="ja-JP"/>
        </w:rPr>
        <w:t>ends</w:t>
      </w:r>
      <w:proofErr w:type="gramEnd"/>
      <w:r w:rsidRPr="00FF6349">
        <w:rPr>
          <w:rFonts w:hint="eastAsia"/>
          <w:lang w:eastAsia="ja-JP"/>
        </w:rPr>
        <w:t xml:space="preserve"> of transcripts preceding the poly(A) tail (polyadenylation site sequencing; PAS-</w:t>
      </w:r>
      <w:proofErr w:type="spellStart"/>
      <w:r w:rsidRPr="00FF6349">
        <w:rPr>
          <w:rFonts w:hint="eastAsia"/>
          <w:lang w:eastAsia="ja-JP"/>
        </w:rPr>
        <w:t>seq</w:t>
      </w:r>
      <w:proofErr w:type="spellEnd"/>
      <w:r w:rsidRPr="00FF6349">
        <w:rPr>
          <w:rFonts w:hint="eastAsia"/>
          <w:lang w:eastAsia="ja-JP"/>
        </w:rPr>
        <w:t>).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 xml:space="preserve">each piRNA-producing transcript, we also determined the locations of histone H3 bearing trimethylated lysine 4 (H3K4me3), a histone modification associated with RNA Pol II transcription start sites </w:t>
      </w:r>
      <w:proofErr w:type="gramStart"/>
      <w:r w:rsidRPr="00FF6349">
        <w:rPr>
          <w:lang w:eastAsia="ja-JP"/>
        </w:rPr>
        <w:t>(Guenther et al., 2007).</w:t>
      </w:r>
      <w:proofErr w:type="gramEnd"/>
    </w:p>
    <w:p w14:paraId="70EE253A" w14:textId="44EEDDB6" w:rsidR="00FF6349" w:rsidRDefault="00E1336B" w:rsidP="00FF6349">
      <w:pPr>
        <w:pStyle w:val="Heading5"/>
        <w:rPr>
          <w:lang w:eastAsia="ja-JP"/>
        </w:rPr>
      </w:pPr>
      <w:proofErr w:type="gramStart"/>
      <w:r w:rsidRPr="00E1336B">
        <w:rPr>
          <w:lang w:eastAsia="ja-JP"/>
        </w:rPr>
        <w:t>piRNA</w:t>
      </w:r>
      <w:proofErr w:type="gramEnd"/>
      <w:r w:rsidRPr="00E1336B">
        <w:rPr>
          <w:lang w:eastAsia="ja-JP"/>
        </w:rPr>
        <w:t xml:space="preserve"> Precursor RNAs are Canonical RNA Pol II Transcripts</w:t>
      </w:r>
    </w:p>
    <w:p w14:paraId="34088164" w14:textId="22DB731A" w:rsidR="00E1336B" w:rsidRPr="00E1336B" w:rsidRDefault="00E1336B" w:rsidP="00B473B9">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proofErr w:type="gramStart"/>
      <w:r w:rsidRPr="00E1336B">
        <w:rPr>
          <w:rFonts w:cs="Cambria"/>
          <w:lang w:eastAsia="ja-JP"/>
        </w:rPr>
        <w:t>poly(</w:t>
      </w:r>
      <w:proofErr w:type="gramEnd"/>
      <w:r w:rsidRPr="00E1336B">
        <w:rPr>
          <w:rFonts w:cs="Cambria"/>
          <w:lang w:eastAsia="ja-JP"/>
        </w:rPr>
        <w:t xml:space="preserve">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proofErr w:type="spellStart"/>
      <w:r w:rsidR="00E94279" w:rsidRPr="00E1336B">
        <w:rPr>
          <w:lang w:eastAsia="ja-JP"/>
        </w:rPr>
        <w:t>seq</w:t>
      </w:r>
      <w:proofErr w:type="spellEnd"/>
      <w:r w:rsidR="00E94279" w:rsidRPr="00E1336B">
        <w:rPr>
          <w:lang w:eastAsia="ja-JP"/>
        </w:rPr>
        <w:t xml:space="preserve">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 xml:space="preserve">(Figure 1B; </w:t>
      </w:r>
      <w:proofErr w:type="spellStart"/>
      <w:r w:rsidRPr="00E1336B">
        <w:rPr>
          <w:lang w:eastAsia="ja-JP"/>
        </w:rPr>
        <w:t>Kutter</w:t>
      </w:r>
      <w:proofErr w:type="spellEnd"/>
      <w:r w:rsidRPr="00E1336B">
        <w:rPr>
          <w:lang w:eastAsia="ja-JP"/>
        </w:rPr>
        <w:t xml:space="preserve"> et al., 2011)</w:t>
      </w:r>
      <w:r w:rsidRPr="00E1336B">
        <w:rPr>
          <w:lang w:eastAsia="ja-JP"/>
        </w:rPr>
        <w:fldChar w:fldCharType="end"/>
      </w:r>
      <w:r w:rsidRPr="00E1336B">
        <w:rPr>
          <w:lang w:eastAsia="ja-JP"/>
        </w:rPr>
        <w:t xml:space="preserve">. We conclude that piRNA transcripts are conventional RNA pol II transcripts bearing 5′ caps and 3′ </w:t>
      </w:r>
      <w:proofErr w:type="gramStart"/>
      <w:r w:rsidRPr="00E1336B">
        <w:rPr>
          <w:lang w:eastAsia="ja-JP"/>
        </w:rPr>
        <w:t>poly(</w:t>
      </w:r>
      <w:proofErr w:type="gramEnd"/>
      <w:r w:rsidRPr="00E1336B">
        <w:rPr>
          <w:lang w:eastAsia="ja-JP"/>
        </w:rPr>
        <w:t>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B473B9">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B473B9">
      <w:pPr>
        <w:pStyle w:val="ThesisNormalCompressed"/>
        <w:rPr>
          <w:lang w:eastAsia="ja-JP"/>
        </w:rPr>
      </w:pPr>
      <w:r w:rsidRPr="00FF6349">
        <w:rPr>
          <w:lang w:eastAsia="ja-JP"/>
        </w:rPr>
        <w:t>Previous studies defined piRNA clusters based solely on small RNA sequencing data (Girard et al., 2006; Lau et al., 2006; Aravin et al., 2007). Our approach differs in that it (1) uses RNA-</w:t>
      </w:r>
      <w:proofErr w:type="spellStart"/>
      <w:r w:rsidRPr="00FF6349">
        <w:rPr>
          <w:lang w:eastAsia="ja-JP"/>
        </w:rPr>
        <w:t>seq</w:t>
      </w:r>
      <w:proofErr w:type="spellEnd"/>
      <w:r w:rsidRPr="00FF6349">
        <w:rPr>
          <w:lang w:eastAsia="ja-JP"/>
        </w:rPr>
        <w:t xml:space="preserve"> data, whose greater read length facilitates the identification </w:t>
      </w:r>
      <w:r w:rsidRPr="00FF6349">
        <w:rPr>
          <w:rFonts w:hint="eastAsia"/>
          <w:lang w:eastAsia="ja-JP"/>
        </w:rPr>
        <w:t>of introns, allowing us to define the architecture of piRNA precursor transcripts and (2) uses CAGE, PAS-</w:t>
      </w:r>
      <w:proofErr w:type="spellStart"/>
      <w:r w:rsidRPr="00FF6349">
        <w:rPr>
          <w:rFonts w:hint="eastAsia"/>
          <w:lang w:eastAsia="ja-JP"/>
        </w:rPr>
        <w:t>seq</w:t>
      </w:r>
      <w:proofErr w:type="spellEnd"/>
      <w:r w:rsidRPr="00FF6349">
        <w:rPr>
          <w:rFonts w:hint="eastAsia"/>
          <w:lang w:eastAsia="ja-JP"/>
        </w:rPr>
        <w:t>, and H3K4me3 ChIP-</w:t>
      </w:r>
      <w:proofErr w:type="spellStart"/>
      <w:r w:rsidRPr="00FF6349">
        <w:rPr>
          <w:rFonts w:hint="eastAsia"/>
          <w:lang w:eastAsia="ja-JP"/>
        </w:rPr>
        <w:t>seq</w:t>
      </w:r>
      <w:proofErr w:type="spellEnd"/>
      <w:r w:rsidRPr="00FF6349">
        <w:rPr>
          <w:rFonts w:hint="eastAsia"/>
          <w:lang w:eastAsia="ja-JP"/>
        </w:rPr>
        <w:t xml:space="preserve">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B473B9">
      <w:pPr>
        <w:pStyle w:val="ThesisNormalCompressed"/>
      </w:pPr>
      <w:r>
        <w:t>Mice produce three PIWI proteins: MIWI2 (PIWIL4), which binds piRNAs in perinatal testis (</w:t>
      </w:r>
      <w:proofErr w:type="spellStart"/>
      <w:r>
        <w:t>Carmell</w:t>
      </w:r>
      <w:proofErr w:type="spellEnd"/>
      <w:r>
        <w:t xml:space="preserve"> et al., 2007; Aravin et al., 2008); MILI (PIWIL2), which binds piRNAs at least until the round spermatid stage of spermatogenesis (Kuramochi-Miyagawa et al., 2004; Aravin et al., 2006, 2007); and MIWI (</w:t>
      </w:r>
      <w:proofErr w:type="spellStart"/>
      <w:r>
        <w:t>PIWILl</w:t>
      </w:r>
      <w:proofErr w:type="spellEnd"/>
      <w:r>
        <w:t xml:space="preserve">), which is first produced during the pachytene stage of meiosis (Deng and Lin, 2002). From 10.5 to 20.5 dpp, piRNA abundance increases and longer piRNAs appear, reflecting a switch from MILI-bound piRNAs, which have a 26–27 </w:t>
      </w:r>
      <w:proofErr w:type="gramStart"/>
      <w:r>
        <w:t>nt</w:t>
      </w:r>
      <w:proofErr w:type="gramEnd"/>
      <w:r>
        <w:t xml:space="preserve"> modal length (Montgomery et al., 1998; Aravin et al., 2006, 2008; </w:t>
      </w:r>
      <w:proofErr w:type="spellStart"/>
      <w:r>
        <w:t>Robine</w:t>
      </w:r>
      <w:proofErr w:type="spellEnd"/>
      <w:r>
        <w:t xml:space="preserve"> et al., 2009), to MIWI-bound piRNAs, which have a 30 nt modal length (Figure S2A; Reuter et al., 2009; </w:t>
      </w:r>
      <w:proofErr w:type="spellStart"/>
      <w:r>
        <w:t>Robine</w:t>
      </w:r>
      <w:proofErr w:type="spellEnd"/>
      <w:r>
        <w:t xml:space="preserv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B473B9">
      <w:pPr>
        <w:pStyle w:val="ThesisNormalCompressed"/>
      </w:pPr>
      <w:r>
        <w:t xml:space="preserve">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w:t>
      </w:r>
      <w:proofErr w:type="gramStart"/>
      <w:r>
        <w:t>The 84 pre-pachytene piRNA genes account for 13% of piRNAs at 10.5 dpp, but only 0.31% of piRNAs in the adult testis.</w:t>
      </w:r>
      <w:proofErr w:type="gramEnd"/>
      <w:r>
        <w:t xml:space="preserve"> Of the pre-pachytene piRNAs accounted for by the 84 loci, 15% derive from 31 piRNA-producing genes that, to our knowledge, have not previously been described.</w:t>
      </w:r>
    </w:p>
    <w:p w14:paraId="1B27D5DC" w14:textId="34DCD3B6" w:rsidR="00E1336B" w:rsidRPr="000B1BC3" w:rsidRDefault="00E1336B" w:rsidP="00B473B9">
      <w:pPr>
        <w:pStyle w:val="ThesisNormalCompressed"/>
      </w:pPr>
      <w:r w:rsidRPr="000B1BC3">
        <w:t>.</w:t>
      </w:r>
    </w:p>
    <w:p w14:paraId="52FBA289" w14:textId="77777777" w:rsidR="003E7FE6" w:rsidRDefault="003E7FE6" w:rsidP="00B473B9">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43">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1F47D956" w:rsidR="003E7FE6" w:rsidRPr="003E7FE6" w:rsidRDefault="003E7FE6" w:rsidP="003E7FE6">
      <w:pPr>
        <w:pStyle w:val="Figure-01-Title"/>
      </w:pPr>
      <w:bookmarkStart w:id="60" w:name="_Toc239322458"/>
      <w:r w:rsidRPr="003E7FE6">
        <w:t xml:space="preserve">Figure </w:t>
      </w:r>
      <w:fldSimple w:instr=" STYLEREF 1 \s ">
        <w:r w:rsidR="00134DCE">
          <w:rPr>
            <w:noProof/>
          </w:rPr>
          <w:t>4</w:t>
        </w:r>
      </w:fldSimple>
      <w:r w:rsidR="00134DCE">
        <w:noBreakHyphen/>
      </w:r>
      <w:fldSimple w:instr=" SEQ Figure \* ARABIC \s 1 ">
        <w:r w:rsidR="00134DCE">
          <w:rPr>
            <w:noProof/>
          </w:rPr>
          <w:t>3</w:t>
        </w:r>
      </w:fldSimple>
      <w:r w:rsidRPr="003E7FE6">
        <w:t xml:space="preserve"> Three Classes of piRNA-Generating Loci</w:t>
      </w:r>
      <w:bookmarkEnd w:id="60"/>
    </w:p>
    <w:p w14:paraId="11B25509" w14:textId="66E622FD" w:rsidR="008F1DC5" w:rsidRDefault="008F1DC5" w:rsidP="00B473B9">
      <w:pPr>
        <w:pStyle w:val="Figure-03-Legend"/>
      </w:pPr>
      <w:r w:rsidRPr="008F1DC5">
        <w:t>(A</w:t>
      </w:r>
      <w:r>
        <w:t xml:space="preserve">) </w:t>
      </w:r>
      <w:r w:rsidRPr="008F1DC5">
        <w:t xml:space="preserve">Normalized piRNA density (rpkm) for each piRNA-producing gene is shown as a </w:t>
      </w:r>
      <w:proofErr w:type="spellStart"/>
      <w:r w:rsidRPr="008F1DC5">
        <w:t>heatmap</w:t>
      </w:r>
      <w:proofErr w:type="spellEnd"/>
      <w:r w:rsidRPr="008F1DC5">
        <w:t xml:space="preserve"> across the developmental stages. Hierarchical clustering divided the genes into three classes. Arrowheads mark seven pachytene piRNA genes that were not classified as pachytene according to the change in the abundance of their precursor RNAs from 10.5 to 17.5 dpp</w:t>
      </w:r>
      <w:proofErr w:type="gramStart"/>
      <w:r w:rsidRPr="008F1DC5">
        <w:t>.(</w:t>
      </w:r>
      <w:proofErr w:type="gramEnd"/>
      <w:r w:rsidRPr="008F1DC5">
        <w:t xml:space="preserve">B) Top: box plots present piRNA density per gene as spermatogenesis progresses (here and elsewhere, pre-pachytene in yellow and pachytene in purple). Middle: </w:t>
      </w:r>
      <w:proofErr w:type="gramStart"/>
      <w:r w:rsidRPr="008F1DC5">
        <w:t>expression of A-Myb, B-Myb, Mili, and Miwi was measured by RNA-seq. Bottom</w:t>
      </w:r>
      <w:proofErr w:type="gramEnd"/>
      <w:r w:rsidRPr="008F1DC5">
        <w:t>: box plots present piRNA precursor expression per gene, measured by RNA-</w:t>
      </w:r>
      <w:proofErr w:type="spellStart"/>
      <w:r w:rsidRPr="008F1DC5">
        <w:t>seq</w:t>
      </w:r>
      <w:proofErr w:type="spellEnd"/>
      <w:r w:rsidRPr="008F1DC5">
        <w:t>, from 10.5 to 20.5 dpp. See also Figure S2 and Table S2.</w:t>
      </w:r>
    </w:p>
    <w:p w14:paraId="65A11934" w14:textId="0174F4CB" w:rsidR="00D419F5" w:rsidRDefault="00D419F5" w:rsidP="00B473B9">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44">
                      <a:extLst>
                        <a:ext uri="{28A0092B-C50C-407E-A947-70E740481C1C}">
                          <a14:useLocalDpi xmlns:a14="http://schemas.microsoft.com/office/drawing/2010/main" val="0"/>
                        </a:ext>
                      </a:extLst>
                    </a:blip>
                    <a:srcRect l="6854" t="5703" r="8569" b="8288"/>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0C710141" w:rsidR="00D419F5" w:rsidRPr="00100771" w:rsidRDefault="00D419F5" w:rsidP="00100771">
      <w:pPr>
        <w:pStyle w:val="Figure-01-Title"/>
      </w:pPr>
      <w:bookmarkStart w:id="61" w:name="_Toc239322459"/>
      <w:r w:rsidRPr="00100771">
        <w:t xml:space="preserve">Figure </w:t>
      </w:r>
      <w:fldSimple w:instr=" STYLEREF 1 \s ">
        <w:r w:rsidR="00134DCE">
          <w:rPr>
            <w:noProof/>
          </w:rPr>
          <w:t>4</w:t>
        </w:r>
      </w:fldSimple>
      <w:r w:rsidR="00134DCE">
        <w:noBreakHyphen/>
      </w:r>
      <w:fldSimple w:instr=" SEQ Figure \* ARABIC \s 1 ">
        <w:r w:rsidR="00134DCE">
          <w:rPr>
            <w:noProof/>
          </w:rPr>
          <w:t>4</w:t>
        </w:r>
      </w:fldSimple>
      <w:r w:rsidRPr="00100771">
        <w:t xml:space="preserve"> Pre-pachytene piRNAs Persist in Pachytene Spermatocytes</w:t>
      </w:r>
      <w:bookmarkEnd w:id="61"/>
    </w:p>
    <w:p w14:paraId="571B5DCA" w14:textId="14A0A458" w:rsidR="00D419F5" w:rsidRDefault="00D419F5" w:rsidP="00B473B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w:t>
      </w:r>
      <w:proofErr w:type="spellStart"/>
      <w:r>
        <w:t>spermatogonia</w:t>
      </w:r>
      <w:proofErr w:type="spellEnd"/>
      <w:r>
        <w:t xml:space="preserve">,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 xml:space="preserve">(Gan et al., 2011; </w:t>
      </w:r>
      <w:proofErr w:type="spellStart"/>
      <w:r w:rsidRPr="0018218A">
        <w:t>Modzelewski</w:t>
      </w:r>
      <w:proofErr w:type="spellEnd"/>
      <w:r w:rsidRPr="0018218A">
        <w:t xml:space="preserve">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B473B9">
      <w:pPr>
        <w:pStyle w:val="ThesisNormalCompressed"/>
        <w:rPr>
          <w:rFonts w:ascii="Palatino" w:hAnsi="Palatino"/>
          <w:b/>
        </w:rPr>
      </w:pPr>
      <w:r w:rsidRPr="00A266D8">
        <w:t>A parallel analysis of piRNA precursor transcription using RNA-</w:t>
      </w:r>
      <w:proofErr w:type="spellStart"/>
      <w:r w:rsidRPr="00A266D8">
        <w:t>seq</w:t>
      </w:r>
      <w:proofErr w:type="spellEnd"/>
      <w:r w:rsidRPr="00A266D8">
        <w:t xml:space="preserve"> (&gt;100 nt) corroborated the classification based on piRNA abundance; of the </w:t>
      </w:r>
      <w:proofErr w:type="gramStart"/>
      <w:r w:rsidRPr="00A266D8">
        <w:t>100 piRNA</w:t>
      </w:r>
      <w:proofErr w:type="gramEnd"/>
      <w:r w:rsidRPr="00A266D8">
        <w:t xml:space="preserve">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B473B9">
      <w:pPr>
        <w:pStyle w:val="ThesisNormalCompressed"/>
      </w:pPr>
      <w:r>
        <w:t xml:space="preserve">Despite their name, pre-pachytene piRNAs were readily detected in &gt;90% and </w:t>
      </w:r>
      <w:r>
        <w:rPr>
          <w:rFonts w:ascii="Cambria Math" w:hAnsi="Cambria Math" w:cs="Cambria Math"/>
        </w:rPr>
        <w:t>∼</w:t>
      </w:r>
      <w:r>
        <w:t xml:space="preserve">95% pure pachytene spermatocytes, as well as round spermatids (Figure S2B; Gan et al., 2011; </w:t>
      </w:r>
      <w:proofErr w:type="spellStart"/>
      <w:r>
        <w:t>Modzelewski</w:t>
      </w:r>
      <w:proofErr w:type="spellEnd"/>
      <w:r>
        <w:t xml:space="preserve"> et al., 2012). Transcript abundance from the 84 pre-pachytene loci was high at 3 dpp (median abundance = 11 rpkm), higher by 8 dpp (18 rpkm), and lower in purified </w:t>
      </w:r>
      <w:proofErr w:type="spellStart"/>
      <w:r>
        <w:t>leptotene</w:t>
      </w:r>
      <w:proofErr w:type="spellEnd"/>
      <w:r>
        <w:t>/</w:t>
      </w:r>
      <w:proofErr w:type="spellStart"/>
      <w:r>
        <w:t>zygotene</w:t>
      </w:r>
      <w:proofErr w:type="spellEnd"/>
      <w:r>
        <w:t xml:space="preserve"> spermatocytes (3.3 rpkm; Figure S2B). Yet piRNA precursor transcripts were readily detectable in purified pachytene spermatocytes at a level (4.6 rpkm) comparable to that in purified </w:t>
      </w:r>
      <w:proofErr w:type="spellStart"/>
      <w:r>
        <w:t>leptotene</w:t>
      </w:r>
      <w:proofErr w:type="spellEnd"/>
      <w:r>
        <w:t>/</w:t>
      </w:r>
      <w:proofErr w:type="spellStart"/>
      <w:r>
        <w:t>zygotene</w:t>
      </w:r>
      <w:proofErr w:type="spellEnd"/>
      <w:r>
        <w:t xml:space="preserve"> spermatocytes (Figure S2B; Gan et al., 2011; </w:t>
      </w:r>
      <w:proofErr w:type="spellStart"/>
      <w:r>
        <w:t>Modzelewski</w:t>
      </w:r>
      <w:proofErr w:type="spellEnd"/>
      <w:r>
        <w:t xml:space="preserve"> et al., 2012). From 10.5 to 20.5 dpp, the steady-state level of pre-pachytene piRNA precursor transcripts remained constant (Figure 2B).</w:t>
      </w:r>
    </w:p>
    <w:p w14:paraId="17E0F72E" w14:textId="5230D59F" w:rsidR="00A266D8" w:rsidRDefault="00A266D8" w:rsidP="00B473B9">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B473B9">
      <w:pPr>
        <w:pStyle w:val="ThesisNormalCompressed"/>
      </w:pPr>
      <w:r>
        <w:t xml:space="preserve">Hierarchical clustering identified 100 pachytene genes whose piRNAs emerge at 12.5 dpp, 2 days earlier than previously reported (Girard et al., 2006). Nearly all the pachytene genes are intergenic (93 out of 100). </w:t>
      </w:r>
      <w:proofErr w:type="gramStart"/>
      <w:r>
        <w:t>piRNA</w:t>
      </w:r>
      <w:proofErr w:type="gramEnd"/>
      <w:r>
        <w:t xml:space="preserve">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w:t>
      </w:r>
      <w:proofErr w:type="gramStart"/>
      <w:r>
        <w:t>100 pachytene</w:t>
      </w:r>
      <w:proofErr w:type="gramEnd"/>
      <w:r>
        <w:t xml:space="preserve"> genes account for 92% of piRNAs in the adult testis, making it unlikely that biologically functional pachytene piRNAs originate from thousands of genomic loci (Gan et al., 2011). Figures 3 and S3 provide examples of pachytene and pre-pachytene piRNA genes defined by our data</w:t>
      </w:r>
      <w:proofErr w:type="gramStart"/>
      <w:r>
        <w:t>.</w:t>
      </w:r>
      <w:r w:rsidR="00E1336B" w:rsidRPr="000B1BC3">
        <w:t>.</w:t>
      </w:r>
      <w:proofErr w:type="gramEnd"/>
    </w:p>
    <w:p w14:paraId="4F527F8F" w14:textId="77777777" w:rsidR="003E7FE6" w:rsidRDefault="003E7FE6" w:rsidP="00B473B9">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45">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2ADAD101" w:rsidR="003E7FE6" w:rsidRPr="003E7FE6" w:rsidRDefault="003E7FE6" w:rsidP="003E7FE6">
      <w:pPr>
        <w:pStyle w:val="Figure-01-Title"/>
      </w:pPr>
      <w:bookmarkStart w:id="62" w:name="_Toc239322460"/>
      <w:r w:rsidRPr="003E7FE6">
        <w:t xml:space="preserve">Figure </w:t>
      </w:r>
      <w:fldSimple w:instr=" STYLEREF 1 \s ">
        <w:r w:rsidR="00134DCE">
          <w:rPr>
            <w:noProof/>
          </w:rPr>
          <w:t>4</w:t>
        </w:r>
      </w:fldSimple>
      <w:r w:rsidR="00134DCE">
        <w:noBreakHyphen/>
      </w:r>
      <w:fldSimple w:instr=" SEQ Figure \* ARABIC \s 1 ">
        <w:r w:rsidR="00134DCE">
          <w:rPr>
            <w:noProof/>
          </w:rPr>
          <w:t>5</w:t>
        </w:r>
      </w:fldSimple>
      <w:r w:rsidRPr="003E7FE6">
        <w:t xml:space="preserve"> Examples of Pachytene piRNA Genes</w:t>
      </w:r>
      <w:bookmarkEnd w:id="62"/>
    </w:p>
    <w:p w14:paraId="3C462E48" w14:textId="77777777" w:rsidR="003E7FE6" w:rsidRDefault="003E7FE6" w:rsidP="00B473B9">
      <w:pPr>
        <w:pStyle w:val="Figure-03-Legend"/>
      </w:pPr>
      <w:r w:rsidRPr="003E7FE6">
        <w:t>Previous cluster boundaries are from Lau</w:t>
      </w:r>
      <w:r>
        <w:t xml:space="preserve"> et al. (2006; gray) and Girard et al. (2006; dark gray).</w:t>
      </w:r>
    </w:p>
    <w:p w14:paraId="0509A9EF" w14:textId="77777777" w:rsidR="0080273F" w:rsidRDefault="0080273F" w:rsidP="00B473B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46">
                      <a:extLst>
                        <a:ext uri="{28A0092B-C50C-407E-A947-70E740481C1C}">
                          <a14:useLocalDpi xmlns:a14="http://schemas.microsoft.com/office/drawing/2010/main" val="0"/>
                        </a:ext>
                      </a:extLst>
                    </a:blip>
                    <a:srcRect l="8277" t="7199" r="10056" b="17711"/>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176C5E7E" w:rsidR="0080273F" w:rsidRPr="00100771" w:rsidRDefault="0080273F" w:rsidP="0080273F">
      <w:pPr>
        <w:pStyle w:val="Figure-01-Title"/>
      </w:pPr>
      <w:bookmarkStart w:id="63" w:name="_Toc239322461"/>
      <w:r>
        <w:t xml:space="preserve">Figure </w:t>
      </w:r>
      <w:fldSimple w:instr=" STYLEREF 1 \s ">
        <w:r w:rsidR="00134DCE">
          <w:rPr>
            <w:noProof/>
          </w:rPr>
          <w:t>4</w:t>
        </w:r>
      </w:fldSimple>
      <w:r w:rsidR="00134DCE">
        <w:noBreakHyphen/>
      </w:r>
      <w:fldSimple w:instr=" SEQ Figure \* ARABIC \s 1 ">
        <w:r w:rsidR="00134DCE">
          <w:rPr>
            <w:noProof/>
          </w:rPr>
          <w:t>6</w:t>
        </w:r>
      </w:fldSimple>
      <w:r w:rsidRPr="0080273F">
        <w:rPr>
          <w:rFonts w:ascii="Palatino" w:hAnsi="Palatino"/>
        </w:rPr>
        <w:t xml:space="preserve"> </w:t>
      </w:r>
      <w:r w:rsidRPr="00100771">
        <w:t>Examples of Pre-Pachytene piRNA Genes</w:t>
      </w:r>
      <w:bookmarkEnd w:id="63"/>
    </w:p>
    <w:p w14:paraId="19B4EC8E" w14:textId="77777777" w:rsidR="00A266D8" w:rsidRDefault="0080273F" w:rsidP="00B473B9">
      <w:pPr>
        <w:pStyle w:val="Figure-03-Legend"/>
      </w:pPr>
      <w:r w:rsidRPr="003E7FE6">
        <w:t>Previous cluster boundaries are from Lau</w:t>
      </w:r>
      <w:r>
        <w:t xml:space="preserve"> et al. (2006; gray) and Girard et al. (2006; dark gray).</w:t>
      </w:r>
    </w:p>
    <w:p w14:paraId="58F25B77" w14:textId="77777777" w:rsidR="00A266D8" w:rsidRDefault="00A266D8" w:rsidP="00B473B9">
      <w:pPr>
        <w:pStyle w:val="ThesisNormalCompressed"/>
      </w:pPr>
      <w:r w:rsidRPr="00A266D8">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w:t>
      </w:r>
      <w:proofErr w:type="spellStart"/>
      <w:r w:rsidRPr="00A266D8">
        <w:rPr>
          <w:rStyle w:val="ThesisNormalCompressedChar"/>
        </w:rPr>
        <w:t>spermatogonia</w:t>
      </w:r>
      <w:proofErr w:type="spellEnd"/>
      <w:r w:rsidRPr="00A266D8">
        <w:rPr>
          <w:rStyle w:val="ThesisNormalCompressedChar"/>
        </w:rPr>
        <w:t xml:space="preserve"> (Gan et al., 2011). Like pachytene piRNAs, hybrid piRNA abundance increased during the pachytene stage of meiosis, but the increase was delayed until late (17.5 dpp) rather than early pachynema (14.5 dpp). </w:t>
      </w:r>
      <w:proofErr w:type="gramStart"/>
      <w:r w:rsidRPr="00A266D8">
        <w:rPr>
          <w:rStyle w:val="ThesisNormalCompressedChar"/>
        </w:rPr>
        <w:t>Overall, piRNAs from hybrid genes increased &gt;10-fold from 14.5 to 17.5 dpp.</w:t>
      </w:r>
      <w:proofErr w:type="gramEnd"/>
      <w:r w:rsidRPr="00A266D8">
        <w:rPr>
          <w:rStyle w:val="ThesisNormalCompressedChar"/>
        </w:rPr>
        <w:t xml:space="preserve"> The median abundance of piRNAs from hybrid piRNA genes ranged from 90–120 rpkm in purified pachytene spermatocytes, &gt;20-fold greater than their median abundance in </w:t>
      </w:r>
      <w:proofErr w:type="spellStart"/>
      <w:r w:rsidRPr="00A266D8">
        <w:rPr>
          <w:rStyle w:val="ThesisNormalCompressedChar"/>
        </w:rPr>
        <w:t>spermatogonia</w:t>
      </w:r>
      <w:proofErr w:type="spellEnd"/>
      <w:r w:rsidRPr="00A266D8">
        <w:rPr>
          <w:rStyle w:val="ThesisNormalCompressedChar"/>
        </w:rPr>
        <w:t xml:space="preserve"> (Gan et al., 2011; </w:t>
      </w:r>
      <w:proofErr w:type="spellStart"/>
      <w:r w:rsidRPr="00A266D8">
        <w:rPr>
          <w:rStyle w:val="ThesisNormalCompressedChar"/>
        </w:rPr>
        <w:t>Modzelewski</w:t>
      </w:r>
      <w:proofErr w:type="spellEnd"/>
      <w:r w:rsidRPr="00A266D8">
        <w:rPr>
          <w:rStyle w:val="ThesisNormalCompressedChar"/>
        </w:rPr>
        <w:t xml:space="preserve"> et al., 2012). Moreover, hybrid piRNA precursor transcripts were readily detected in purified pachytene spermatocytes (median abundance = 9.0 rpkm;</w:t>
      </w:r>
      <w:r w:rsidRPr="00A266D8">
        <w:t xml:space="preserve"> </w:t>
      </w:r>
      <w:proofErr w:type="spellStart"/>
      <w:r w:rsidRPr="00A266D8">
        <w:t>Modzelewski</w:t>
      </w:r>
      <w:proofErr w:type="spellEnd"/>
      <w:r w:rsidRPr="00A266D8">
        <w:t xml:space="preserve">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B473B9">
      <w:pPr>
        <w:pStyle w:val="ThesisNormalCompressed"/>
      </w:pPr>
      <w:r w:rsidRPr="00A266D8">
        <w:rPr>
          <w:rFonts w:hint="eastAsia"/>
        </w:rPr>
        <w:t xml:space="preserve">The coordinated increase in pachytene piRNA precursor transcripts suggests their regulation by a common transcription factor or factors. Among the </w:t>
      </w:r>
      <w:proofErr w:type="gramStart"/>
      <w:r w:rsidRPr="00A266D8">
        <w:rPr>
          <w:rFonts w:hint="eastAsia"/>
        </w:rPr>
        <w:t>100 pachytene</w:t>
      </w:r>
      <w:proofErr w:type="gramEnd"/>
      <w:r w:rsidRPr="00A266D8">
        <w:rPr>
          <w:rFonts w:hint="eastAsia"/>
        </w:rPr>
        <w:t xml:space="preserve"> piRNA genes, 15 pairs (30 genes) are divergently transcribed. The 5</w:t>
      </w:r>
      <w:r w:rsidRPr="00A266D8">
        <w:rPr>
          <w:rFonts w:hint="eastAsia"/>
        </w:rPr>
        <w:t>′</w:t>
      </w:r>
      <w:r w:rsidRPr="00A266D8">
        <w:rPr>
          <w:rFonts w:hint="eastAsia"/>
        </w:rPr>
        <w:t xml:space="preserve"> ends of the piRNA precurso</w:t>
      </w:r>
      <w:r w:rsidRPr="00A266D8">
        <w:t xml:space="preserve">r RNAs from each pair are close in genomic distance (median = 127 </w:t>
      </w:r>
      <w:proofErr w:type="spellStart"/>
      <w:r w:rsidRPr="00A266D8">
        <w:t>bp</w:t>
      </w:r>
      <w:proofErr w:type="spellEnd"/>
      <w:r w:rsidRPr="00A266D8">
        <w:t>), suggesting that a shared promoter lies between the two transcription start sites.</w:t>
      </w:r>
    </w:p>
    <w:p w14:paraId="50C4933D" w14:textId="77777777" w:rsidR="00A266D8" w:rsidRPr="00A266D8" w:rsidRDefault="00A266D8" w:rsidP="00B473B9">
      <w:pPr>
        <w:pStyle w:val="ThesisNormalCompressed"/>
      </w:pPr>
    </w:p>
    <w:p w14:paraId="77865B90" w14:textId="15F41246" w:rsidR="00E1336B" w:rsidRDefault="00A266D8" w:rsidP="00B473B9">
      <w:pPr>
        <w:pStyle w:val="ThesisNormalCompressed"/>
      </w:pPr>
      <w:r w:rsidRPr="00A266D8">
        <w:t xml:space="preserve">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w:t>
      </w:r>
      <w:proofErr w:type="spellStart"/>
      <w:r w:rsidRPr="00A266D8">
        <w:t>Newburger</w:t>
      </w:r>
      <w:proofErr w:type="spellEnd"/>
      <w:r w:rsidRPr="00A266D8">
        <w:t xml:space="preserve"> and </w:t>
      </w:r>
      <w:proofErr w:type="spellStart"/>
      <w:r w:rsidRPr="00A266D8">
        <w:t>Bulyk</w:t>
      </w:r>
      <w:proofErr w:type="spellEnd"/>
      <w:r w:rsidRPr="00A266D8">
        <w:t>, 2009). The Myb motif is not restricted to bidirectional promoters; MEME identified the same motif using the promoters of all pachytene piRNA genes (E = 9.1 × 10−28; Figure 4B).</w:t>
      </w:r>
    </w:p>
    <w:p w14:paraId="4CF051C8" w14:textId="77777777" w:rsidR="003C33C1" w:rsidRDefault="003C33C1" w:rsidP="00B473B9">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47">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03B62B0F" w:rsidR="003C33C1" w:rsidRDefault="003C33C1" w:rsidP="003C33C1">
      <w:pPr>
        <w:pStyle w:val="Figure-01-Title"/>
      </w:pPr>
      <w:bookmarkStart w:id="64" w:name="_Toc239322462"/>
      <w:r>
        <w:t xml:space="preserve">Figure </w:t>
      </w:r>
      <w:fldSimple w:instr=" STYLEREF 1 \s ">
        <w:r w:rsidR="00134DCE">
          <w:rPr>
            <w:noProof/>
          </w:rPr>
          <w:t>4</w:t>
        </w:r>
      </w:fldSimple>
      <w:r w:rsidR="00134DCE">
        <w:noBreakHyphen/>
      </w:r>
      <w:fldSimple w:instr=" SEQ Figure \* ARABIC \s 1 ">
        <w:r w:rsidR="00134DCE">
          <w:rPr>
            <w:noProof/>
          </w:rPr>
          <w:t>7</w:t>
        </w:r>
      </w:fldSimple>
      <w:r>
        <w:t>. A-MYB Binds the Promoters of Pachytene piRNA Genes</w:t>
      </w:r>
      <w:bookmarkEnd w:id="64"/>
    </w:p>
    <w:p w14:paraId="41AA17A8" w14:textId="48FDA914" w:rsidR="003C33C1" w:rsidRDefault="008F1DC5" w:rsidP="00B473B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w:t>
      </w:r>
      <w:proofErr w:type="spellStart"/>
      <w:r w:rsidRPr="008F1DC5">
        <w:t>UniPROBE</w:t>
      </w:r>
      <w:proofErr w:type="spellEnd"/>
      <w:r w:rsidRPr="008F1DC5">
        <w:t xml:space="preserve"> database. Bottom: MEME-reported motif for the top 500 (by peak score) A-MYB ChIP-</w:t>
      </w:r>
      <w:proofErr w:type="spellStart"/>
      <w:r w:rsidRPr="008F1DC5">
        <w:t>seq</w:t>
      </w:r>
      <w:proofErr w:type="spellEnd"/>
      <w:r w:rsidRPr="008F1DC5">
        <w:t xml:space="preserve"> peaks from adult mouse testes</w:t>
      </w:r>
      <w:proofErr w:type="gramStart"/>
      <w:r w:rsidRPr="008F1DC5">
        <w:t>.(</w:t>
      </w:r>
      <w:proofErr w:type="gramEnd"/>
      <w:r w:rsidRPr="008F1DC5">
        <w:t>B) A-MYB ChIP-</w:t>
      </w:r>
      <w:proofErr w:type="spellStart"/>
      <w:r w:rsidRPr="008F1DC5">
        <w:t>seq</w:t>
      </w:r>
      <w:proofErr w:type="spellEnd"/>
      <w:r w:rsidRPr="008F1DC5">
        <w:t xml:space="preserve">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B473B9">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48">
                      <a:extLst>
                        <a:ext uri="{28A0092B-C50C-407E-A947-70E740481C1C}">
                          <a14:useLocalDpi xmlns:a14="http://schemas.microsoft.com/office/drawing/2010/main" val="0"/>
                        </a:ext>
                      </a:extLst>
                    </a:blip>
                    <a:srcRect l="6327" t="6926" r="7337" b="12093"/>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037DF76E" w:rsidR="003C33C1" w:rsidRDefault="003C33C1" w:rsidP="00100771">
      <w:pPr>
        <w:pStyle w:val="Figure-01-Title"/>
        <w:rPr>
          <w:rFonts w:ascii="Palatino" w:hAnsi="Palatino"/>
        </w:rPr>
      </w:pPr>
      <w:bookmarkStart w:id="65" w:name="_Toc239322463"/>
      <w:r>
        <w:t xml:space="preserve">Figure </w:t>
      </w:r>
      <w:fldSimple w:instr=" STYLEREF 1 \s ">
        <w:r w:rsidR="00134DCE">
          <w:rPr>
            <w:noProof/>
          </w:rPr>
          <w:t>4</w:t>
        </w:r>
      </w:fldSimple>
      <w:r w:rsidR="00134DCE">
        <w:noBreakHyphen/>
      </w:r>
      <w:fldSimple w:instr=" SEQ Figure \* ARABIC \s 1 ">
        <w:r w:rsidR="00134DCE">
          <w:rPr>
            <w:noProof/>
          </w:rPr>
          <w:t>8</w:t>
        </w:r>
      </w:fldSimple>
      <w:r w:rsidRPr="003C33C1">
        <w:rPr>
          <w:rFonts w:ascii="Palatino" w:hAnsi="Palatino"/>
        </w:rPr>
        <w:t xml:space="preserve"> </w:t>
      </w:r>
      <w:r>
        <w:rPr>
          <w:rFonts w:ascii="Palatino" w:hAnsi="Palatino"/>
        </w:rPr>
        <w:t>ChIP-</w:t>
      </w:r>
      <w:proofErr w:type="spellStart"/>
      <w:r w:rsidRPr="00EC65AF">
        <w:rPr>
          <w:rFonts w:ascii="Palatino" w:hAnsi="Palatino"/>
        </w:rPr>
        <w:t>q</w:t>
      </w:r>
      <w:r>
        <w:rPr>
          <w:rFonts w:ascii="Palatino" w:hAnsi="Palatino"/>
        </w:rPr>
        <w:t>PCR</w:t>
      </w:r>
      <w:proofErr w:type="spellEnd"/>
      <w:r>
        <w:rPr>
          <w:rFonts w:ascii="Palatino" w:hAnsi="Palatino"/>
        </w:rPr>
        <w:t xml:space="preserve"> Confirms ChIP-</w:t>
      </w:r>
      <w:proofErr w:type="spellStart"/>
      <w:r>
        <w:rPr>
          <w:rFonts w:ascii="Palatino" w:hAnsi="Palatino"/>
        </w:rPr>
        <w:t>seq</w:t>
      </w:r>
      <w:proofErr w:type="spellEnd"/>
      <w:r>
        <w:rPr>
          <w:rFonts w:ascii="Palatino" w:hAnsi="Palatino"/>
        </w:rPr>
        <w:t xml:space="preserve"> Data</w:t>
      </w:r>
      <w:bookmarkEnd w:id="65"/>
    </w:p>
    <w:p w14:paraId="18DDD74D" w14:textId="3712512B" w:rsidR="003C33C1" w:rsidRDefault="00A266D8" w:rsidP="00B473B9">
      <w:pPr>
        <w:pStyle w:val="Figure-03-Legend"/>
      </w:pPr>
      <w:r w:rsidRPr="00A266D8">
        <w:t>(A</w:t>
      </w:r>
      <w:r>
        <w:t xml:space="preserve">) </w:t>
      </w:r>
      <w:r w:rsidR="003C33C1">
        <w:t xml:space="preserve">A-MYB binds to the common promoter of divergently transcribed pachytene piRNA loci 17-qA3.3-27363.1 and 17-qA3.3-26735.1. The abundance of DNA fragments at the amplified region relative to a control region (mean ± standard deviation; n = 3) was measured by </w:t>
      </w:r>
      <w:proofErr w:type="spellStart"/>
      <w:r w:rsidR="003C33C1">
        <w:t>qPCR</w:t>
      </w:r>
      <w:proofErr w:type="spellEnd"/>
      <w:r w:rsidR="003C33C1">
        <w:t xml:space="preserve"> (top). The A-MYB ChIP-</w:t>
      </w:r>
      <w:proofErr w:type="spellStart"/>
      <w:r w:rsidR="003C33C1">
        <w:t>seq</w:t>
      </w:r>
      <w:proofErr w:type="spellEnd"/>
      <w:r w:rsidR="003C33C1">
        <w:t xml:space="preserve"> (red) and input (black) data for this pair of genes is presented as in Figure 4B. (B) ChIP-</w:t>
      </w:r>
      <w:proofErr w:type="spellStart"/>
      <w:r w:rsidR="003C33C1">
        <w:t>seq</w:t>
      </w:r>
      <w:proofErr w:type="spellEnd"/>
      <w:r w:rsidR="003C33C1">
        <w:t xml:space="preserve"> and </w:t>
      </w:r>
      <w:proofErr w:type="spellStart"/>
      <w:r w:rsidR="003C33C1">
        <w:t>qPCR</w:t>
      </w:r>
      <w:proofErr w:type="spellEnd"/>
      <w:r w:rsidR="003C33C1">
        <w:t xml:space="preserve"> were as in (A), but for the promoter region of Miwi (Piwil1). Also shown is the </w:t>
      </w:r>
      <w:proofErr w:type="spellStart"/>
      <w:r w:rsidR="003C33C1">
        <w:t>RefSeq</w:t>
      </w:r>
      <w:proofErr w:type="spellEnd"/>
      <w:r w:rsidR="003C33C1">
        <w:t xml:space="preserve"> gene model. </w:t>
      </w:r>
      <w:proofErr w:type="gramStart"/>
      <w:r w:rsidR="003C33C1">
        <w:t>Exons, black; introns, gray.</w:t>
      </w:r>
      <w:proofErr w:type="gramEnd"/>
    </w:p>
    <w:p w14:paraId="6A98BA8C" w14:textId="338474EB" w:rsidR="00A266D8" w:rsidRDefault="00A266D8" w:rsidP="00B473B9">
      <w:pPr>
        <w:pStyle w:val="ThesisNormalCompressed"/>
      </w:pPr>
      <w:r>
        <w:t>The Myb transcription factor family is conserved among eukaryotes. Like other vertebrates, mice produce three Myb proteins, A-MYB (MYBL1), B-MYB (MYBL2), and C-MYB (MYB), each with a distinct tissue distribution (</w:t>
      </w:r>
      <w:proofErr w:type="spellStart"/>
      <w:r>
        <w:t>Mettus</w:t>
      </w:r>
      <w:proofErr w:type="spellEnd"/>
      <w:r>
        <w:t xml:space="preserve"> et al., 1994; </w:t>
      </w:r>
      <w:proofErr w:type="spellStart"/>
      <w:r>
        <w:t>Trauth</w:t>
      </w:r>
      <w:proofErr w:type="spellEnd"/>
      <w:r>
        <w:t xml:space="preserve">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w:t>
      </w:r>
      <w:proofErr w:type="spellStart"/>
      <w:r>
        <w:t>seq</w:t>
      </w:r>
      <w:proofErr w:type="spellEnd"/>
      <w:r>
        <w:t xml:space="preserve"> data (Figure 2B) corroborate these findings. Indeed, in our RNA-</w:t>
      </w:r>
      <w:proofErr w:type="spellStart"/>
      <w:r>
        <w:t>seq</w:t>
      </w:r>
      <w:proofErr w:type="spellEnd"/>
      <w:r>
        <w:t xml:space="preserve">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w:t>
      </w:r>
      <w:proofErr w:type="spellStart"/>
      <w:r>
        <w:t>seq</w:t>
      </w:r>
      <w:proofErr w:type="spellEnd"/>
      <w:r>
        <w:t xml:space="preserve">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B473B9">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w:t>
      </w:r>
      <w:proofErr w:type="spellStart"/>
      <w:r>
        <w:t>seq</w:t>
      </w:r>
      <w:proofErr w:type="spellEnd"/>
      <w:r>
        <w:t xml:space="preserve">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w:t>
      </w:r>
      <w:proofErr w:type="spellStart"/>
      <w:r>
        <w:t>qPCR</w:t>
      </w:r>
      <w:proofErr w:type="spellEnd"/>
      <w:r>
        <w:t>) (Figure S4A).</w:t>
      </w:r>
    </w:p>
    <w:p w14:paraId="4E653B18" w14:textId="66C289A4" w:rsidR="00A266D8" w:rsidRDefault="00A266D8" w:rsidP="00B473B9">
      <w:pPr>
        <w:pStyle w:val="ThesisNormalCompressed"/>
      </w:pPr>
      <w:r>
        <w:t xml:space="preserve">The median distance from the transcription start site to the nearest A-MYB peak was </w:t>
      </w:r>
      <w:r>
        <w:rPr>
          <w:rFonts w:ascii="Cambria Math" w:hAnsi="Cambria Math" w:cs="Cambria Math"/>
        </w:rPr>
        <w:t>∼</w:t>
      </w:r>
      <w:r>
        <w:t xml:space="preserve">43 </w:t>
      </w:r>
      <w:proofErr w:type="spellStart"/>
      <w:r>
        <w:t>bp</w:t>
      </w:r>
      <w:proofErr w:type="spellEnd"/>
      <w:r>
        <w:t xml:space="preserve"> for the 100 pachytene piRNA genes but &gt;66,000 </w:t>
      </w:r>
      <w:proofErr w:type="spellStart"/>
      <w:r>
        <w:t>bp</w:t>
      </w:r>
      <w:proofErr w:type="spellEnd"/>
      <w:r>
        <w:t xml:space="preserve">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B473B9">
      <w:pPr>
        <w:pStyle w:val="ThesisNormalCompressed"/>
      </w:pPr>
      <w:r>
        <w:t>To test the idea that A-MYB promotes transcription of pachytene, but not pre-pachytene, piRNA genes, we used RNA-</w:t>
      </w:r>
      <w:proofErr w:type="spellStart"/>
      <w:r>
        <w:t>seq</w:t>
      </w:r>
      <w:proofErr w:type="spellEnd"/>
      <w:r>
        <w:t xml:space="preserve"> to measure the abundance of RNA &gt; 100 </w:t>
      </w:r>
      <w:proofErr w:type="gramStart"/>
      <w:r>
        <w:t>nt</w:t>
      </w:r>
      <w:proofErr w:type="gramEnd"/>
      <w:r>
        <w:t xml:space="preserve">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B473B9">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49">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50">
                      <a:extLst>
                        <a:ext uri="{28A0092B-C50C-407E-A947-70E740481C1C}">
                          <a14:useLocalDpi xmlns:a14="http://schemas.microsoft.com/office/drawing/2010/main" val="0"/>
                        </a:ext>
                      </a:extLst>
                    </a:blip>
                    <a:srcRect l="14411" t="12086" r="13708" b="43913"/>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7626C005" w:rsidR="00AE1BA5" w:rsidRDefault="00AE1BA5" w:rsidP="00AE1BA5">
      <w:pPr>
        <w:pStyle w:val="Figure-01-Title"/>
      </w:pPr>
      <w:bookmarkStart w:id="66" w:name="_Toc239322464"/>
      <w:r>
        <w:t xml:space="preserve">Figure </w:t>
      </w:r>
      <w:fldSimple w:instr=" STYLEREF 1 \s ">
        <w:r w:rsidR="00134DCE">
          <w:rPr>
            <w:noProof/>
          </w:rPr>
          <w:t>4</w:t>
        </w:r>
      </w:fldSimple>
      <w:r w:rsidR="00134DCE">
        <w:noBreakHyphen/>
      </w:r>
      <w:fldSimple w:instr=" SEQ Figure \* ARABIC \s 1 ">
        <w:r w:rsidR="00134DCE">
          <w:rPr>
            <w:noProof/>
          </w:rPr>
          <w:t>9</w:t>
        </w:r>
      </w:fldSimple>
      <w:r>
        <w:t xml:space="preserve"> Change in piRNA Expression in A-Myb, </w:t>
      </w:r>
      <w:r>
        <w:rPr>
          <w:i/>
        </w:rPr>
        <w:t>Spo11</w:t>
      </w:r>
      <w:r>
        <w:t xml:space="preserve">, </w:t>
      </w:r>
      <w:r>
        <w:rPr>
          <w:i/>
        </w:rPr>
        <w:t>Mili, Tdrd6</w:t>
      </w:r>
      <w:r>
        <w:t xml:space="preserve">, and </w:t>
      </w:r>
      <w:r>
        <w:rPr>
          <w:i/>
        </w:rPr>
        <w:t>Tdrd9</w:t>
      </w:r>
      <w:r>
        <w:t xml:space="preserve"> Mutants</w:t>
      </w:r>
      <w:bookmarkEnd w:id="66"/>
    </w:p>
    <w:p w14:paraId="66CA4D5B" w14:textId="0AC09E6E" w:rsidR="00AE1BA5" w:rsidRPr="00E1336B" w:rsidRDefault="00AE1BA5" w:rsidP="00B473B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B473B9">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B473B9">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51">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2BD263D0" w:rsidR="00AE1BA5" w:rsidRDefault="00AE1BA5" w:rsidP="00AE1BA5">
      <w:pPr>
        <w:pStyle w:val="Figure-01-Title"/>
      </w:pPr>
      <w:bookmarkStart w:id="67" w:name="_Toc239322465"/>
      <w:r>
        <w:t xml:space="preserve">Figure </w:t>
      </w:r>
      <w:fldSimple w:instr=" STYLEREF 1 \s ">
        <w:r w:rsidR="00134DCE">
          <w:rPr>
            <w:noProof/>
          </w:rPr>
          <w:t>4</w:t>
        </w:r>
      </w:fldSimple>
      <w:r w:rsidR="00134DCE">
        <w:noBreakHyphen/>
      </w:r>
      <w:fldSimple w:instr=" SEQ Figure \* ARABIC \s 1 ">
        <w:r w:rsidR="00134DCE">
          <w:rPr>
            <w:noProof/>
          </w:rPr>
          <w:t>10</w:t>
        </w:r>
      </w:fldSimple>
      <w:r w:rsidRPr="00AE1BA5">
        <w:t xml:space="preserve"> </w:t>
      </w:r>
      <w:r>
        <w:t>Examples of the Effect of the A-Myb Mutant on piRNA Expression</w:t>
      </w:r>
      <w:bookmarkEnd w:id="67"/>
    </w:p>
    <w:p w14:paraId="4B44C628" w14:textId="7D006027" w:rsidR="00AE1BA5" w:rsidRDefault="00AE1BA5" w:rsidP="00B473B9">
      <w:pPr>
        <w:pStyle w:val="Figure-03-Legend"/>
      </w:pPr>
      <w:r>
        <w:t>Transcript (rpkm) and piRNA (ppm) abundance in heterozygous (Het) and homozygous A-Myb (</w:t>
      </w:r>
      <w:proofErr w:type="spellStart"/>
      <w:r>
        <w:t>Mut</w:t>
      </w:r>
      <w:proofErr w:type="spellEnd"/>
      <w:r>
        <w: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B473B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52">
                      <a:extLst>
                        <a:ext uri="{28A0092B-C50C-407E-A947-70E740481C1C}">
                          <a14:useLocalDpi xmlns:a14="http://schemas.microsoft.com/office/drawing/2010/main" val="0"/>
                        </a:ext>
                      </a:extLst>
                    </a:blip>
                    <a:srcRect l="23264" t="13855" r="21876" b="45919"/>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1E34EA8E" w:rsidR="00AE1BA5" w:rsidRDefault="00AE1BA5" w:rsidP="00136261">
      <w:pPr>
        <w:pStyle w:val="Figure-01-Title"/>
      </w:pPr>
      <w:bookmarkStart w:id="68" w:name="_Toc239322466"/>
      <w:r>
        <w:t xml:space="preserve">Figure </w:t>
      </w:r>
      <w:r w:rsidR="00497D18">
        <w:fldChar w:fldCharType="begin"/>
      </w:r>
      <w:r w:rsidR="00497D18">
        <w:instrText xml:space="preserve"> STYLEREF 1 \s </w:instrText>
      </w:r>
      <w:r w:rsidR="00497D18">
        <w:fldChar w:fldCharType="separate"/>
      </w:r>
      <w:proofErr w:type="gramStart"/>
      <w:r w:rsidR="00134DCE">
        <w:rPr>
          <w:noProof/>
        </w:rPr>
        <w:t>4</w:t>
      </w:r>
      <w:r w:rsidR="00497D18">
        <w:rPr>
          <w:noProof/>
        </w:rPr>
        <w:fldChar w:fldCharType="end"/>
      </w:r>
      <w:r w:rsidR="00134DCE">
        <w:noBreakHyphen/>
      </w:r>
      <w:proofErr w:type="gramEnd"/>
      <w:r w:rsidR="00497D18">
        <w:fldChar w:fldCharType="begin"/>
      </w:r>
      <w:r w:rsidR="00497D18">
        <w:instrText xml:space="preserve"> SEQ Figure \* ARABIC \s 1 </w:instrText>
      </w:r>
      <w:r w:rsidR="00497D18">
        <w:fldChar w:fldCharType="separate"/>
      </w:r>
      <w:r w:rsidR="00134DCE">
        <w:rPr>
          <w:noProof/>
        </w:rPr>
        <w:t>11</w:t>
      </w:r>
      <w:r w:rsidR="00497D18">
        <w:rPr>
          <w:noProof/>
        </w:rPr>
        <w:fldChar w:fldCharType="end"/>
      </w:r>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68"/>
    </w:p>
    <w:p w14:paraId="44DDDCB1" w14:textId="478322A3" w:rsidR="00136261" w:rsidRDefault="00136261" w:rsidP="00B473B9">
      <w:pPr>
        <w:pStyle w:val="Figure-03-Legend"/>
      </w:pPr>
      <w:r w:rsidRPr="00136261">
        <w:t xml:space="preserve">Transcripts were detected in total RNA from adult testes by RT-PCR (using random primers) for five pachytene piRNA loci as well as Miwi and Actin. </w:t>
      </w:r>
      <w:proofErr w:type="spellStart"/>
      <w:proofErr w:type="gramStart"/>
      <w:r w:rsidRPr="00136261">
        <w:t>Mut</w:t>
      </w:r>
      <w:proofErr w:type="spellEnd"/>
      <w:r w:rsidRPr="00136261">
        <w:t xml:space="preserve">, mutant; Het or H, heterozygote; </w:t>
      </w:r>
      <w:proofErr w:type="spellStart"/>
      <w:r w:rsidRPr="00136261">
        <w:t>wt</w:t>
      </w:r>
      <w:proofErr w:type="spellEnd"/>
      <w:r w:rsidRPr="00136261">
        <w:t>, wild type.</w:t>
      </w:r>
      <w:proofErr w:type="gramEnd"/>
    </w:p>
    <w:p w14:paraId="33E8B5C2" w14:textId="38A03996" w:rsidR="00A266D8" w:rsidRDefault="00A266D8" w:rsidP="00B473B9">
      <w:pPr>
        <w:pStyle w:val="ThesisNormalCompressed"/>
      </w:pPr>
      <w:r>
        <w:t xml:space="preserve">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w:t>
      </w:r>
      <w:proofErr w:type="spellStart"/>
      <w:r>
        <w:t>leptotene</w:t>
      </w:r>
      <w:proofErr w:type="spellEnd"/>
      <w:r>
        <w:t xml:space="preserv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B473B9">
      <w:pPr>
        <w:pStyle w:val="ThesisNormalCompressed"/>
      </w:pPr>
      <w:r>
        <w:t xml:space="preserve">Trip13 is required to complete the repair of double-strand DNA breaks on fully synapsed chromosomes. Trip13 mutants display a meiotic arrest similar to that in A-Myb mutant testes (Li and </w:t>
      </w:r>
      <w:proofErr w:type="spellStart"/>
      <w:r>
        <w:t>Schimenti</w:t>
      </w:r>
      <w:proofErr w:type="spellEnd"/>
      <w:r>
        <w:t>,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B473B9">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B473B9">
      <w:pPr>
        <w:pStyle w:val="ThesisNormalCompressed"/>
      </w:pPr>
      <w:r>
        <w:t>Miwi has previously been proposed to be a direct target of A-MYB; Miwi mRNA abundance is reduced in A-MYB mutant testes, and ChIP microarray data place A-MYB on the Miwi promoter (Bolcun-Filas et al., 2011). Our RNA-</w:t>
      </w:r>
      <w:proofErr w:type="spellStart"/>
      <w:r>
        <w:t>seq</w:t>
      </w:r>
      <w:proofErr w:type="spellEnd"/>
      <w:r>
        <w:t xml:space="preserve">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B473B9">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53">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1276D9CA" w:rsidR="001E32D1" w:rsidRDefault="001E32D1" w:rsidP="001E32D1">
      <w:pPr>
        <w:pStyle w:val="Figure-01-Title"/>
      </w:pPr>
      <w:bookmarkStart w:id="69" w:name="_Toc239322467"/>
      <w:r>
        <w:t xml:space="preserve">Figure </w:t>
      </w:r>
      <w:fldSimple w:instr=" STYLEREF 1 \s ">
        <w:r w:rsidR="00134DCE">
          <w:rPr>
            <w:noProof/>
          </w:rPr>
          <w:t>4</w:t>
        </w:r>
      </w:fldSimple>
      <w:r w:rsidR="00134DCE">
        <w:noBreakHyphen/>
      </w:r>
      <w:fldSimple w:instr=" SEQ Figure \* ARABIC \s 1 ">
        <w:r w:rsidR="00134DCE">
          <w:rPr>
            <w:noProof/>
          </w:rPr>
          <w:t>12</w:t>
        </w:r>
      </w:fldSimple>
      <w:r w:rsidRPr="001E32D1">
        <w:t xml:space="preserve"> A-MYB Regulates Expression of mRNAs Encoding piRNA Pathway Proteins</w:t>
      </w:r>
      <w:bookmarkEnd w:id="69"/>
    </w:p>
    <w:p w14:paraId="4C4DCA96" w14:textId="685D7AB9" w:rsidR="008F1DC5" w:rsidRDefault="008F1DC5" w:rsidP="00B473B9">
      <w:pPr>
        <w:pStyle w:val="Figure-03-Legend"/>
      </w:pPr>
      <w:r w:rsidRPr="008F1DC5">
        <w:t>(A</w:t>
      </w:r>
      <w:r>
        <w:t xml:space="preserve">) </w:t>
      </w:r>
      <w:proofErr w:type="gramStart"/>
      <w:r w:rsidRPr="008F1DC5">
        <w:t>mRNA</w:t>
      </w:r>
      <w:proofErr w:type="gramEnd"/>
      <w:r w:rsidRPr="008F1DC5">
        <w:t xml:space="preserve"> abundance in A-Myb mutant versus heterozygous testes. The 407 genes with a significant (q &lt; 0.05) change in steady-state mRNA levels are shown as red circles. The 203 with A-MYB peaks within 500 </w:t>
      </w:r>
      <w:proofErr w:type="spellStart"/>
      <w:r w:rsidRPr="008F1DC5">
        <w:t>bp</w:t>
      </w:r>
      <w:proofErr w:type="spellEnd"/>
      <w:r w:rsidRPr="008F1DC5">
        <w:t xml:space="preserve"> of their transcription start site are filled</w:t>
      </w:r>
      <w:proofErr w:type="gramStart"/>
      <w:r w:rsidRPr="008F1DC5">
        <w:t>.(</w:t>
      </w:r>
      <w:proofErr w:type="gramEnd"/>
      <w:r w:rsidRPr="008F1DC5">
        <w:t>B) A-MYB ChIP-</w:t>
      </w:r>
      <w:proofErr w:type="spellStart"/>
      <w:r w:rsidRPr="008F1DC5">
        <w:t>seq</w:t>
      </w:r>
      <w:proofErr w:type="spellEnd"/>
      <w:r w:rsidRPr="008F1DC5">
        <w:t xml:space="preserve">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w:t>
      </w:r>
      <w:proofErr w:type="gramStart"/>
      <w:r w:rsidRPr="008F1DC5">
        <w:t>.(</w:t>
      </w:r>
      <w:proofErr w:type="gramEnd"/>
      <w:r w:rsidRPr="008F1DC5">
        <w:t>C) A model for the regulation of pachytene piRNA biogenesis by A-MYB. See also Figure S7 and Table S3.</w:t>
      </w:r>
    </w:p>
    <w:p w14:paraId="41C27961" w14:textId="5F61AA6B" w:rsidR="003A3EE1" w:rsidRDefault="003A3EE1" w:rsidP="00B473B9">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54">
                      <a:extLst>
                        <a:ext uri="{28A0092B-C50C-407E-A947-70E740481C1C}">
                          <a14:useLocalDpi xmlns:a14="http://schemas.microsoft.com/office/drawing/2010/main" val="0"/>
                        </a:ext>
                      </a:extLst>
                    </a:blip>
                    <a:srcRect l="12502" t="8228" r="15964" b="8498"/>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44FE1AFE" w:rsidR="001E32D1" w:rsidRDefault="003A3EE1" w:rsidP="003A3EE1">
      <w:pPr>
        <w:pStyle w:val="Caption"/>
        <w:jc w:val="center"/>
      </w:pPr>
      <w:bookmarkStart w:id="70" w:name="_Toc239322468"/>
      <w:r>
        <w:t xml:space="preserve">Figure </w:t>
      </w:r>
      <w:fldSimple w:instr=" STYLEREF 1 \s ">
        <w:r w:rsidR="00134DCE">
          <w:rPr>
            <w:noProof/>
          </w:rPr>
          <w:t>4</w:t>
        </w:r>
      </w:fldSimple>
      <w:r w:rsidR="00134DCE">
        <w:noBreakHyphen/>
      </w:r>
      <w:fldSimple w:instr=" SEQ Figure \* ARABIC \s 1 ">
        <w:r w:rsidR="00134DCE">
          <w:rPr>
            <w:noProof/>
          </w:rPr>
          <w:t>13</w:t>
        </w:r>
      </w:fldSimple>
      <w:r w:rsidRPr="003A3EE1">
        <w:t>. A-Myb mutants, but Not Miwi Mutants, Change the Expression of RNA Silencing Pathway Genes</w:t>
      </w:r>
      <w:bookmarkEnd w:id="70"/>
    </w:p>
    <w:p w14:paraId="5C876BC8" w14:textId="1A8D5987" w:rsidR="003A3EE1" w:rsidRPr="003A3EE1" w:rsidRDefault="003A3EE1" w:rsidP="00B473B9">
      <w:pPr>
        <w:pStyle w:val="Figure-03-Legend"/>
      </w:pPr>
      <w:r>
        <w:t xml:space="preserve">A) </w:t>
      </w:r>
      <w:proofErr w:type="gramStart"/>
      <w:r>
        <w:t>mRNA</w:t>
      </w:r>
      <w:proofErr w:type="gramEnd"/>
      <w:r>
        <w:t xml:space="preserve"> abundance in 17.5 dpp A-Myb versus heterozygous testes. The 2,853 genes with a significant (q &lt; 0.051) change in steady-state mRNA abundance are shown as open red circles. Among them, 8721,009 genes also had A-MYB peaks within 500 </w:t>
      </w:r>
      <w:proofErr w:type="spellStart"/>
      <w:r>
        <w:t>bp</w:t>
      </w:r>
      <w:proofErr w:type="spellEnd"/>
      <w:r>
        <w:t xml:space="preserve">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B473B9">
      <w:pPr>
        <w:pStyle w:val="ThesisNormalCompressed"/>
      </w:pPr>
      <w:r>
        <w:t>A previous study reported that piRNAs fail to accumulate to wild-type levels in Miwi mutant testes (</w:t>
      </w:r>
      <w:proofErr w:type="spellStart"/>
      <w:r>
        <w:t>Grivna</w:t>
      </w:r>
      <w:proofErr w:type="spellEnd"/>
      <w:r>
        <w:t xml:space="preserve"> et al., 2006b). However, our data suggest that the overall change in piRNA abundance caused by loss of MIWI is quite small: RNA-</w:t>
      </w:r>
      <w:proofErr w:type="spellStart"/>
      <w:r>
        <w:t>seq</w:t>
      </w:r>
      <w:proofErr w:type="spellEnd"/>
      <w:r>
        <w:t xml:space="preserve"> detected no change at 14.5 dpp (change in total piRNA abundance = 1.1; n = 2) and only a modest decrease at 17.5 dpp (change in total piRNA abundance = 0.58; n = 1). </w:t>
      </w:r>
      <w:proofErr w:type="gramStart"/>
      <w:r>
        <w:t>piRNAs</w:t>
      </w:r>
      <w:proofErr w:type="gramEnd"/>
      <w:r>
        <w:t xml:space="preserve">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B473B9">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B473B9">
      <w:pPr>
        <w:pStyle w:val="ThesisNormalCompressed"/>
      </w:pPr>
      <w:r>
        <w:t>In addition to Miwi, ChIP-</w:t>
      </w:r>
      <w:proofErr w:type="spellStart"/>
      <w:r>
        <w:t>seq</w:t>
      </w:r>
      <w:proofErr w:type="spellEnd"/>
      <w:r>
        <w:t xml:space="preserve"> detected A-MYB bound to the promoters of 12 other RNA-silencing-pathway genes (Figure 7B and Table S3). Of these, the mRNA abundance—measured by three biologically independent RNA-</w:t>
      </w:r>
      <w:proofErr w:type="spellStart"/>
      <w:r>
        <w:t>seq</w:t>
      </w:r>
      <w:proofErr w:type="spellEnd"/>
      <w:r>
        <w:t xml:space="preserve"> experiments—of Ago2, Ddx39 (uap56 in flies), </w:t>
      </w:r>
      <w:proofErr w:type="spellStart"/>
      <w:r>
        <w:t>Mael</w:t>
      </w:r>
      <w:proofErr w:type="spellEnd"/>
      <w:r>
        <w:t>,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w:t>
      </w:r>
      <w:proofErr w:type="spellStart"/>
      <w:r>
        <w:t>Yabuta</w:t>
      </w:r>
      <w:proofErr w:type="spellEnd"/>
      <w:r>
        <w:t xml:space="preserve"> et al., 2011). TDRD5 protein reappears at 12 dpp, increasing throughout the pachynema (Smith et al., 2004; </w:t>
      </w:r>
      <w:proofErr w:type="spellStart"/>
      <w:r>
        <w:t>Yabuta</w:t>
      </w:r>
      <w:proofErr w:type="spellEnd"/>
      <w:r>
        <w:t xml:space="preserve"> et al., 2011). Our data indicate that A-MYB activates Tdrd5 transcription at the onset of the pachytene stage of meiosis. Similarly, Tdrd6 mRNA can be detected at the middle pachytene, but not the </w:t>
      </w:r>
      <w:proofErr w:type="spellStart"/>
      <w:r>
        <w:t>zygotene</w:t>
      </w:r>
      <w:proofErr w:type="spellEnd"/>
      <w:r>
        <w:t xml:space="preserve"> stage, and peaks after late pachytene; TDRD6 protein can be detected at 17 dpp and continues to increase until 21 dpp (</w:t>
      </w:r>
      <w:proofErr w:type="spellStart"/>
      <w:r>
        <w:t>Vasileva</w:t>
      </w:r>
      <w:proofErr w:type="spellEnd"/>
      <w:r>
        <w:t xml:space="preserve"> et al., 2009). The findings that TDRD5 and TDRD6 </w:t>
      </w:r>
      <w:proofErr w:type="spellStart"/>
      <w:r>
        <w:t>colocalize</w:t>
      </w:r>
      <w:proofErr w:type="spellEnd"/>
      <w:r>
        <w:t xml:space="preserve"> with MIWI in pachytene spermatocytes (Hosokawa et al., 2007; </w:t>
      </w:r>
      <w:proofErr w:type="spellStart"/>
      <w:r>
        <w:t>Vasileva</w:t>
      </w:r>
      <w:proofErr w:type="spellEnd"/>
      <w:r>
        <w:t xml:space="preserve"> et al., 2009; </w:t>
      </w:r>
      <w:proofErr w:type="spellStart"/>
      <w:r>
        <w:t>Yabuta</w:t>
      </w:r>
      <w:proofErr w:type="spellEnd"/>
      <w:r>
        <w:t xml:space="preserve"> et al., 2011) and that TDRD6 binds MIWI (Chen et al., 2009; </w:t>
      </w:r>
      <w:proofErr w:type="spellStart"/>
      <w:r>
        <w:t>Vagin</w:t>
      </w:r>
      <w:proofErr w:type="spellEnd"/>
      <w:r>
        <w:t xml:space="preserve"> et al., 2009; </w:t>
      </w:r>
      <w:proofErr w:type="spellStart"/>
      <w:r>
        <w:t>Vasileva</w:t>
      </w:r>
      <w:proofErr w:type="spellEnd"/>
      <w:r>
        <w:t xml:space="preserve"> et al., 2009) suggest a role for these Tudor domain proteins in pachytene piRNA production or function. As in Miwi−/− testes, spermatogenesis arrests at the round spermatid stage in Tdrd5−/− and Tdrd6−/− mutant testes (</w:t>
      </w:r>
      <w:proofErr w:type="spellStart"/>
      <w:r>
        <w:t>Vasileva</w:t>
      </w:r>
      <w:proofErr w:type="spellEnd"/>
      <w:r>
        <w:t xml:space="preserve"> et al., 2009; </w:t>
      </w:r>
      <w:proofErr w:type="spellStart"/>
      <w:r>
        <w:t>Yabuta</w:t>
      </w:r>
      <w:proofErr w:type="spellEnd"/>
      <w:r>
        <w:t xml:space="preserve"> et al., 2011). Loss of Tdrd6 expression has little effect on piRNA levels (Figure S3; </w:t>
      </w:r>
      <w:proofErr w:type="spellStart"/>
      <w:r>
        <w:t>Vagin</w:t>
      </w:r>
      <w:proofErr w:type="spellEnd"/>
      <w:r>
        <w:t xml:space="preserve"> et al., 2009), perhaps because the functions of Tudor domain proteins overlap.</w:t>
      </w:r>
    </w:p>
    <w:p w14:paraId="7B1A42EF" w14:textId="3CB55AC4" w:rsidR="00A266D8" w:rsidRDefault="00A266D8" w:rsidP="00B473B9">
      <w:pPr>
        <w:pStyle w:val="ThesisNormalCompressed"/>
      </w:pPr>
      <w:r>
        <w:t xml:space="preserve">Other genes encoding piRNA pathway proteins whose promoters are bound by A-MYB and whose expression decreased significantly in A-Myb mutant testes include </w:t>
      </w:r>
      <w:proofErr w:type="spellStart"/>
      <w:r>
        <w:t>MitoPld</w:t>
      </w:r>
      <w:proofErr w:type="spellEnd"/>
      <w:r>
        <w:t xml:space="preserve"> (Pld6; 3.9-fold decrease; q = 0.0095) and Tdrd12 (5.3-fold decrease; q = 0.0046). </w:t>
      </w:r>
      <w:proofErr w:type="spellStart"/>
      <w:r>
        <w:t>MitoPld</w:t>
      </w:r>
      <w:proofErr w:type="spellEnd"/>
      <w:r>
        <w:t xml:space="preserve"> encodes an endoribonuclease implicated in an early step in piRNA biogenesis in mice and flies (</w:t>
      </w:r>
      <w:proofErr w:type="spellStart"/>
      <w:r>
        <w:t>Houwing</w:t>
      </w:r>
      <w:proofErr w:type="spellEnd"/>
      <w:r>
        <w:t xml:space="preserve"> et al., 2007; Pane et al., 2007; </w:t>
      </w:r>
      <w:proofErr w:type="spellStart"/>
      <w:r>
        <w:t>Haase</w:t>
      </w:r>
      <w:proofErr w:type="spellEnd"/>
      <w:r>
        <w:t xml:space="preserve"> et al., 2010; Huang et al., 2011; Watanabe et al., 2011; </w:t>
      </w:r>
      <w:proofErr w:type="spellStart"/>
      <w:r>
        <w:t>Ipsaro</w:t>
      </w:r>
      <w:proofErr w:type="spellEnd"/>
      <w:r>
        <w:t xml:space="preserve"> et al., 2012; </w:t>
      </w:r>
      <w:proofErr w:type="spellStart"/>
      <w:r>
        <w:t>Nishimasu</w:t>
      </w:r>
      <w:proofErr w:type="spellEnd"/>
      <w:r>
        <w:t xml:space="preserve"> et al., 2012). The function of Tdrd12 is not known, but its fly homologs (</w:t>
      </w:r>
      <w:proofErr w:type="spellStart"/>
      <w:r>
        <w:t>Yb</w:t>
      </w:r>
      <w:proofErr w:type="spellEnd"/>
      <w:r>
        <w:t xml:space="preserve">, Brother of </w:t>
      </w:r>
      <w:proofErr w:type="spellStart"/>
      <w:r>
        <w:t>Yb</w:t>
      </w:r>
      <w:proofErr w:type="spellEnd"/>
      <w:r>
        <w:t xml:space="preserve">, and Sister of </w:t>
      </w:r>
      <w:proofErr w:type="spellStart"/>
      <w:r>
        <w:t>Yb</w:t>
      </w:r>
      <w:proofErr w:type="spellEnd"/>
      <w:r>
        <w:t xml:space="preserve">) are all required for piRNA production (Handler et al., 2011). Tdrd1 decreased 3.4-fold, but with q value = 0.015. Tdrd1 is first expressed in fetal prospermatogonia, </w:t>
      </w:r>
      <w:proofErr w:type="gramStart"/>
      <w:r>
        <w:t>then</w:t>
      </w:r>
      <w:proofErr w:type="gramEnd"/>
      <w:r>
        <w:t xml:space="preserve"> re-expressed in pachytene spermatocytes (</w:t>
      </w:r>
      <w:proofErr w:type="spellStart"/>
      <w:r>
        <w:t>Chuma</w:t>
      </w:r>
      <w:proofErr w:type="spellEnd"/>
      <w:r>
        <w:t xml:space="preserve"> et al., 2006). In Tdrd1 mutant testes, spermatogenesis fails, with no spermatocytes progressing past the round spermatid stage (</w:t>
      </w:r>
      <w:proofErr w:type="spellStart"/>
      <w:r>
        <w:t>Chuma</w:t>
      </w:r>
      <w:proofErr w:type="spellEnd"/>
      <w:r>
        <w:t xml:space="preserve"> et al., 2006). TDRD1 binds MILI and MIWI (Chen et al., 2009; Kojima et al., 2009) and colocalizes with TDRD5 and TDRD6 in the </w:t>
      </w:r>
      <w:proofErr w:type="spellStart"/>
      <w:r>
        <w:t>chromatoid</w:t>
      </w:r>
      <w:proofErr w:type="spellEnd"/>
      <w:r>
        <w:t xml:space="preserve"> body (Hosokawa et al., 2007).</w:t>
      </w:r>
    </w:p>
    <w:p w14:paraId="6850809F" w14:textId="3986B5AC" w:rsidR="00E1336B" w:rsidRPr="00E1336B" w:rsidRDefault="00A266D8" w:rsidP="00B473B9">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B473B9">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w:t>
      </w:r>
      <w:proofErr w:type="spellStart"/>
      <w:r>
        <w:t>MitoPld</w:t>
      </w:r>
      <w:proofErr w:type="spellEnd"/>
      <w:r>
        <w:t>,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w:t>
      </w:r>
      <w:proofErr w:type="spellStart"/>
      <w:r>
        <w:t>Shen</w:t>
      </w:r>
      <w:proofErr w:type="spellEnd"/>
      <w:r>
        <w:t xml:space="preserve">-Orr et al., 2002; </w:t>
      </w:r>
      <w:proofErr w:type="spellStart"/>
      <w:r>
        <w:t>Osella</w:t>
      </w:r>
      <w:proofErr w:type="spellEnd"/>
      <w:r>
        <w:t xml:space="preserve"> et al., 2011). </w:t>
      </w:r>
    </w:p>
    <w:p w14:paraId="1467F157" w14:textId="3E02EB9D" w:rsidR="00A266D8" w:rsidRDefault="00A266D8" w:rsidP="00B473B9">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 xml:space="preserve">Feed-Forward Regulation of piRNA Production is </w:t>
      </w:r>
      <w:proofErr w:type="gramStart"/>
      <w:r w:rsidRPr="00E1336B">
        <w:t>Evolutionarily</w:t>
      </w:r>
      <w:proofErr w:type="gramEnd"/>
      <w:r w:rsidRPr="00E1336B">
        <w:t xml:space="preserve"> Conserved</w:t>
      </w:r>
    </w:p>
    <w:p w14:paraId="7617BD9F" w14:textId="7A935374" w:rsidR="00A266D8" w:rsidRPr="00A266D8" w:rsidRDefault="00A266D8" w:rsidP="00B473B9">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 xml:space="preserve">howed peaks at both 23 and 25 </w:t>
      </w:r>
      <w:proofErr w:type="gramStart"/>
      <w:r w:rsidRPr="00A266D8">
        <w:rPr>
          <w:rFonts w:hint="eastAsia"/>
        </w:rPr>
        <w:t>nt</w:t>
      </w:r>
      <w:proofErr w:type="gramEnd"/>
      <w:r w:rsidRPr="00A266D8">
        <w:rPr>
          <w:rFonts w:hint="eastAsia"/>
        </w:rPr>
        <w:t xml:space="preserve"> (Figure 8A). When the RNA was oxidized before being prepared for sequencing, only a single 25 </w:t>
      </w:r>
      <w:proofErr w:type="gramStart"/>
      <w:r w:rsidRPr="00A266D8">
        <w:rPr>
          <w:rFonts w:hint="eastAsia"/>
        </w:rPr>
        <w:t>nt</w:t>
      </w:r>
      <w:proofErr w:type="gramEnd"/>
      <w:r w:rsidRPr="00A266D8">
        <w:rPr>
          <w:rFonts w:hint="eastAsia"/>
        </w:rPr>
        <w:t xml:space="preserve">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 xml:space="preserve">longer, oxidation-resistant species typically began with uracil (62% of species and 65% of reads; Figure 8B), and we detected a significant Ping-Pong amplification signature (Z score = 31; Figure 8C). We conclude that the oxidation-resistant, 24–30 </w:t>
      </w:r>
      <w:proofErr w:type="gramStart"/>
      <w:r w:rsidRPr="00A266D8">
        <w:t>nt</w:t>
      </w:r>
      <w:proofErr w:type="gramEnd"/>
      <w:r w:rsidRPr="00A266D8">
        <w:t xml:space="preserve">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w:t>
      </w:r>
      <w:proofErr w:type="spellStart"/>
      <w:r w:rsidRPr="00A266D8">
        <w:t>gallus</w:t>
      </w:r>
      <w:proofErr w:type="spellEnd"/>
      <w:r w:rsidRPr="00A266D8">
        <w:t xml:space="preserve"> genome.</w:t>
      </w:r>
    </w:p>
    <w:p w14:paraId="3A896877" w14:textId="77777777" w:rsidR="003A3EE1" w:rsidRDefault="003A3EE1" w:rsidP="00B473B9">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55">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2D9E716B" w:rsidR="003A3EE1" w:rsidRDefault="003A3EE1" w:rsidP="003A3EE1">
      <w:pPr>
        <w:pStyle w:val="Figure-01-Title"/>
      </w:pPr>
      <w:bookmarkStart w:id="71" w:name="_Toc239322469"/>
      <w:r>
        <w:t xml:space="preserve">Figure </w:t>
      </w:r>
      <w:fldSimple w:instr=" STYLEREF 1 \s ">
        <w:r w:rsidR="00134DCE">
          <w:rPr>
            <w:noProof/>
          </w:rPr>
          <w:t>4</w:t>
        </w:r>
      </w:fldSimple>
      <w:r w:rsidR="00134DCE">
        <w:noBreakHyphen/>
      </w:r>
      <w:fldSimple w:instr=" SEQ Figure \* ARABIC \s 1 ">
        <w:r w:rsidR="00134DCE">
          <w:rPr>
            <w:noProof/>
          </w:rPr>
          <w:t>14</w:t>
        </w:r>
      </w:fldSimple>
      <w:r w:rsidRPr="003A3EE1">
        <w:t xml:space="preserve"> </w:t>
      </w:r>
      <w:r>
        <w:t>Feed-Forward Regulation of piRNA Biogenesis by A-MYB is Conserved in Rooster</w:t>
      </w:r>
      <w:bookmarkEnd w:id="71"/>
    </w:p>
    <w:p w14:paraId="01E280CA" w14:textId="1D1F94B6" w:rsidR="008F1DC5" w:rsidRDefault="008F1DC5" w:rsidP="00B473B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w:t>
      </w:r>
      <w:proofErr w:type="gramStart"/>
      <w:r w:rsidRPr="008F1DC5">
        <w:rPr>
          <w:rFonts w:hint="eastAsia"/>
        </w:rPr>
        <w:t>.(</w:t>
      </w:r>
      <w:proofErr w:type="gramEnd"/>
      <w:r w:rsidRPr="008F1DC5">
        <w:rPr>
          <w:rFonts w:hint="eastAsia"/>
        </w:rPr>
        <w:t>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 xml:space="preserve">oster piRNAs display Ping-Pong amplification. The number of pairs of piRNA reads at each position is reported. Z score indicates that a significant 10 </w:t>
      </w:r>
      <w:proofErr w:type="gramStart"/>
      <w:r w:rsidRPr="008F1DC5">
        <w:t>nt</w:t>
      </w:r>
      <w:proofErr w:type="gramEnd"/>
      <w:r w:rsidRPr="008F1DC5">
        <w:t xml:space="preserve"> overlap (Ping-Pong) was detected. Z score &gt; 1.96 corresponds to p value &lt; 0.05</w:t>
      </w:r>
      <w:proofErr w:type="gramStart"/>
      <w:r w:rsidRPr="008F1DC5">
        <w:t>.(</w:t>
      </w:r>
      <w:proofErr w:type="gramEnd"/>
      <w:r w:rsidRPr="008F1DC5">
        <w:t>D) MEME-reported motif of the top 500 (by peak score) A-MYB ChIP-</w:t>
      </w:r>
      <w:proofErr w:type="spellStart"/>
      <w:r w:rsidRPr="008F1DC5">
        <w:t>seq</w:t>
      </w:r>
      <w:proofErr w:type="spellEnd"/>
      <w:r w:rsidRPr="008F1DC5">
        <w:t xml:space="preserve"> peaks from adult rooster testes.(E) A-MYB, H3K4me3, and input ChIP-</w:t>
      </w:r>
      <w:proofErr w:type="spellStart"/>
      <w:r w:rsidRPr="008F1DC5">
        <w:t>seq</w:t>
      </w:r>
      <w:proofErr w:type="spellEnd"/>
      <w:r w:rsidRPr="008F1DC5">
        <w:t xml:space="preserve"> signals at the transcription start sites of rooster PIWIL1, TDRD1, and TDRD3. See also Figure S8.</w:t>
      </w:r>
    </w:p>
    <w:p w14:paraId="41C62B48" w14:textId="69737543" w:rsidR="003A3EE1" w:rsidRDefault="003A3EE1" w:rsidP="00B473B9">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56">
                      <a:extLst>
                        <a:ext uri="{28A0092B-C50C-407E-A947-70E740481C1C}">
                          <a14:useLocalDpi xmlns:a14="http://schemas.microsoft.com/office/drawing/2010/main" val="0"/>
                        </a:ext>
                      </a:extLst>
                    </a:blip>
                    <a:srcRect l="14469" t="9661" r="14691" b="26923"/>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049EF818" w:rsidR="003A3EE1" w:rsidRDefault="003A3EE1" w:rsidP="003A3EE1">
      <w:pPr>
        <w:pStyle w:val="Figure-01-Title"/>
      </w:pPr>
      <w:bookmarkStart w:id="72" w:name="_Toc239322470"/>
      <w:r>
        <w:t xml:space="preserve">Figure </w:t>
      </w:r>
      <w:fldSimple w:instr=" STYLEREF 1 \s ">
        <w:r w:rsidR="00134DCE">
          <w:rPr>
            <w:noProof/>
          </w:rPr>
          <w:t>4</w:t>
        </w:r>
      </w:fldSimple>
      <w:r w:rsidR="00134DCE">
        <w:noBreakHyphen/>
      </w:r>
      <w:fldSimple w:instr=" SEQ Figure \* ARABIC \s 1 ">
        <w:r w:rsidR="00134DCE">
          <w:rPr>
            <w:noProof/>
          </w:rPr>
          <w:t>15</w:t>
        </w:r>
      </w:fldSimple>
      <w:r w:rsidRPr="005F4C91">
        <w:t xml:space="preserve">. </w:t>
      </w:r>
      <w:r>
        <w:t>Genomic Locations of piRNA Clusters in the Rooster (</w:t>
      </w:r>
      <w:r>
        <w:rPr>
          <w:i/>
        </w:rPr>
        <w:t>Gallus </w:t>
      </w:r>
      <w:proofErr w:type="spellStart"/>
      <w:r>
        <w:rPr>
          <w:i/>
        </w:rPr>
        <w:t>gallus</w:t>
      </w:r>
      <w:proofErr w:type="spellEnd"/>
      <w:r>
        <w:rPr>
          <w:i/>
        </w:rPr>
        <w:t xml:space="preserve">) </w:t>
      </w:r>
      <w:r>
        <w:t>Testis.</w:t>
      </w:r>
      <w:bookmarkEnd w:id="72"/>
    </w:p>
    <w:p w14:paraId="7804AE32" w14:textId="6577BAFE" w:rsidR="003A3EE1" w:rsidRPr="00E1336B" w:rsidRDefault="003A3EE1" w:rsidP="00B473B9">
      <w:pPr>
        <w:pStyle w:val="Figure-03-Legend"/>
      </w:pPr>
      <w:r w:rsidRPr="003A3EE1">
        <w:t xml:space="preserve">Black horizontal lines denote the locations on the Gallus </w:t>
      </w:r>
      <w:proofErr w:type="spellStart"/>
      <w:r w:rsidRPr="003A3EE1">
        <w:t>gallus</w:t>
      </w:r>
      <w:proofErr w:type="spellEnd"/>
      <w:r w:rsidRPr="003A3EE1">
        <w:t xml:space="preserve">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B473B9">
      <w:pPr>
        <w:pStyle w:val="ThesisNormalCompressed"/>
      </w:pPr>
      <w:r>
        <w:t xml:space="preserve">Using 24–30 </w:t>
      </w:r>
      <w:proofErr w:type="gramStart"/>
      <w:r>
        <w:t>nt</w:t>
      </w:r>
      <w:proofErr w:type="gramEnd"/>
      <w:r>
        <w:t xml:space="preserve">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B473B9">
      <w:pPr>
        <w:pStyle w:val="ThesisNormalCompressed"/>
      </w:pPr>
      <w:r>
        <w:t>Next, we asked where in the genome A-MYB bound in adult rooster testes. A-MYB ChIP-</w:t>
      </w:r>
      <w:proofErr w:type="spellStart"/>
      <w:r>
        <w:t>seq</w:t>
      </w:r>
      <w:proofErr w:type="spellEnd"/>
      <w:r>
        <w:t xml:space="preserve">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B473B9">
      <w:pPr>
        <w:pStyle w:val="ThesisNormalCompressed"/>
      </w:pPr>
      <w:r>
        <w:t xml:space="preserve">To determine whether chicken A-MYB might regulate transcription of some piRNA clusters in the testis, we compared the A-MYB peak nearest to each piRNA cluster with the nearest H3K4me3 peak. Of the </w:t>
      </w:r>
      <w:proofErr w:type="gramStart"/>
      <w:r>
        <w:t>327 rooster</w:t>
      </w:r>
      <w:proofErr w:type="gramEnd"/>
      <w:r>
        <w:t xml:space="preserve"> piRNA clusters, at least 104 were occupied by A-MYB at their promoters, as defined by an overlapping H3K4me3 peak. These 104 clusters account for 31% of uniquely mapping rooster piRNAs.</w:t>
      </w:r>
    </w:p>
    <w:p w14:paraId="12A76A55" w14:textId="15A87BB5" w:rsidR="00A266D8" w:rsidRDefault="00A266D8" w:rsidP="00B473B9">
      <w:pPr>
        <w:pStyle w:val="ThesisNormalCompressed"/>
      </w:pPr>
      <w:r>
        <w:t xml:space="preserve">The chicken genome encodes at least two PIWI proteins: PIWIL1 and PIWIL2. Remarkably, the promoter of Gallus </w:t>
      </w:r>
      <w:proofErr w:type="spellStart"/>
      <w:r>
        <w:t>gallus</w:t>
      </w:r>
      <w:proofErr w:type="spellEnd"/>
      <w:r>
        <w:t xml:space="preserve"> PIWIL1, the homolog of mouse Miwi, contained a prominent A-MYB peak (Figure 8E). TDRD1 and TDRD3 also showed A-MYB peaks (Figure 8E). Thus, as in mice, Gallus </w:t>
      </w:r>
      <w:proofErr w:type="spellStart"/>
      <w:r>
        <w:t>gallus</w:t>
      </w:r>
      <w:proofErr w:type="spellEnd"/>
      <w:r>
        <w:t xml:space="preserve">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B473B9">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w:t>
      </w:r>
      <w:proofErr w:type="spellStart"/>
      <w:r>
        <w:t>Namekawa</w:t>
      </w:r>
      <w:proofErr w:type="spellEnd"/>
      <w:r>
        <w:t xml:space="preserve"> and Lee, 2009; </w:t>
      </w:r>
      <w:proofErr w:type="spellStart"/>
      <w:r>
        <w:t>Schoenmakers</w:t>
      </w:r>
      <w:proofErr w:type="spellEnd"/>
      <w:r>
        <w:t xml:space="preserve">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B473B9">
      <w:pPr>
        <w:pStyle w:val="ThesisNormalCompressed"/>
      </w:pPr>
      <w:r>
        <w:t xml:space="preserve">The data presented here provide strong support for the view that piRNAs in mammals begin as long, single-stranded precursors generated by testis-specific, RNA Pol II transcription of individual piRNA genes (see also </w:t>
      </w:r>
      <w:proofErr w:type="spellStart"/>
      <w:r>
        <w:t>Vourekas</w:t>
      </w:r>
      <w:proofErr w:type="spellEnd"/>
      <w:r>
        <w:t xml:space="preserve">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B473B9">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B473B9">
      <w:pPr>
        <w:pStyle w:val="ThesisNormalCompressed"/>
      </w:pPr>
      <w:r>
        <w:t xml:space="preserve">A-MYB also drives increased expression of piRNA pathway genes. Among these, Miwi expression shows the greatest dependence on A-MYB, but A-MYB also drives transcription of genes encoding other proteins in the piRNA pathway, including </w:t>
      </w:r>
      <w:proofErr w:type="spellStart"/>
      <w:r>
        <w:t>MitoPld</w:t>
      </w:r>
      <w:proofErr w:type="spellEnd"/>
      <w:r>
        <w:t xml:space="preserve">, </w:t>
      </w:r>
      <w:proofErr w:type="spellStart"/>
      <w:r>
        <w:t>Mael</w:t>
      </w:r>
      <w:proofErr w:type="spellEnd"/>
      <w:r>
        <w:t>,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B473B9">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w:t>
      </w:r>
      <w:proofErr w:type="spellStart"/>
      <w:r>
        <w:t>Mangan</w:t>
      </w:r>
      <w:proofErr w:type="spellEnd"/>
      <w:r>
        <w:t xml:space="preserve"> and </w:t>
      </w:r>
      <w:proofErr w:type="spellStart"/>
      <w:r>
        <w:t>Alon</w:t>
      </w:r>
      <w:proofErr w:type="spellEnd"/>
      <w:r>
        <w:t>,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B473B9">
      <w:pPr>
        <w:pStyle w:val="ThesisNormalCompressed"/>
      </w:pPr>
      <w:r>
        <w:t>In fruit flies and zebrafish (</w:t>
      </w:r>
      <w:proofErr w:type="spellStart"/>
      <w:r>
        <w:t>Brennecke</w:t>
      </w:r>
      <w:proofErr w:type="spellEnd"/>
      <w:r>
        <w:t xml:space="preserve"> et al., 2007; </w:t>
      </w:r>
      <w:proofErr w:type="spellStart"/>
      <w:r>
        <w:t>Houwing</w:t>
      </w:r>
      <w:proofErr w:type="spellEnd"/>
      <w:r>
        <w:t xml:space="preserve">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B473B9">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73" w:name="_Toc364687512"/>
      <w:r>
        <w:t>Mice</w:t>
      </w:r>
    </w:p>
    <w:p w14:paraId="154857D0" w14:textId="77777777" w:rsidR="00A266D8" w:rsidRDefault="00A266D8" w:rsidP="00B473B9">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048FBE44" w14:textId="77777777" w:rsidR="00A266D8" w:rsidRDefault="00A266D8" w:rsidP="0033080C">
      <w:pPr>
        <w:pStyle w:val="Heading5"/>
      </w:pPr>
      <w:r>
        <w:t>Sequencing</w:t>
      </w:r>
    </w:p>
    <w:p w14:paraId="1982E277" w14:textId="77777777" w:rsidR="00A266D8" w:rsidRDefault="00A266D8" w:rsidP="00B473B9">
      <w:pPr>
        <w:pStyle w:val="ThesisNormalCompressed"/>
      </w:pPr>
      <w:r>
        <w:t>Small (Ghildiyal et al., 2008; Seitz et al., 2008) and long RNA-</w:t>
      </w:r>
      <w:proofErr w:type="spellStart"/>
      <w:r>
        <w:t>seq</w:t>
      </w:r>
      <w:proofErr w:type="spellEnd"/>
      <w:r>
        <w:t xml:space="preserve">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w:t>
      </w:r>
      <w:proofErr w:type="gramStart"/>
      <w:r>
        <w:t>hairpin mapping</w:t>
      </w:r>
      <w:proofErr w:type="gramEnd"/>
      <w:r>
        <w:t xml:space="preserve"> reads. Oxidized samples were calibrated to the corresponding total small RNA library via the abundance of shared, uniquely mapped piRNA species. </w:t>
      </w:r>
      <w:proofErr w:type="gramStart"/>
      <w:r>
        <w:t>piRNA</w:t>
      </w:r>
      <w:proofErr w:type="gramEnd"/>
      <w:r>
        <w:t xml:space="preserve"> expression data were grouped with Cluster 3.0. Differential gene expression was analyzed with </w:t>
      </w:r>
      <w:proofErr w:type="spellStart"/>
      <w:r>
        <w:t>DESeq</w:t>
      </w:r>
      <w:proofErr w:type="spellEnd"/>
      <w:r>
        <w:t xml:space="preserve"> R (Anders and Huber, 2010); ChIP-</w:t>
      </w:r>
      <w:proofErr w:type="spellStart"/>
      <w:r>
        <w:t>seq</w:t>
      </w:r>
      <w:proofErr w:type="spellEnd"/>
      <w:r>
        <w:t xml:space="preserve"> reads were aligned to the genome using Bowtie version 0.12.7 (</w:t>
      </w:r>
      <w:proofErr w:type="spellStart"/>
      <w:r>
        <w:t>Langmead</w:t>
      </w:r>
      <w:proofErr w:type="spellEnd"/>
      <w:r>
        <w:t xml:space="preserve">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Default="00A266D8" w:rsidP="00B473B9">
      <w:pPr>
        <w:pStyle w:val="ThesisNormalCompressed"/>
      </w:pPr>
      <w:r>
        <w:t xml:space="preserve">We thank K. Chase and K. </w:t>
      </w:r>
      <w:proofErr w:type="spellStart"/>
      <w:r>
        <w:t>Schimenti</w:t>
      </w:r>
      <w:proofErr w:type="spellEnd"/>
      <w:r>
        <w:t xml:space="preserve"> for help collecting tissues; C. Tipping for help with mouse husbandry; P. Johnson and B. </w:t>
      </w:r>
      <w:proofErr w:type="spellStart"/>
      <w:r>
        <w:t>Keagle</w:t>
      </w:r>
      <w:proofErr w:type="spellEnd"/>
      <w:r>
        <w:t xml:space="preserve"> for providing rooster testes; G. Farley for technical assistance; H. Lin for reagents; Xi Chen, </w:t>
      </w:r>
      <w:proofErr w:type="spellStart"/>
      <w:r>
        <w:t>Xiaotu</w:t>
      </w:r>
      <w:proofErr w:type="spellEnd"/>
      <w:r>
        <w:t xml:space="preserve"> Ma, Oliver </w:t>
      </w:r>
      <w:proofErr w:type="spellStart"/>
      <w:r>
        <w:t>Rando</w:t>
      </w:r>
      <w:proofErr w:type="spellEnd"/>
      <w:r>
        <w:t xml:space="preserve">, and Benjamin </w:t>
      </w:r>
      <w:proofErr w:type="spellStart"/>
      <w:r>
        <w:t>Carone</w:t>
      </w:r>
      <w:proofErr w:type="spellEnd"/>
      <w:r>
        <w:t xml:space="preserve"> for advice on ChIP; and members of our laboratories for critical comments on the manuscript. </w:t>
      </w:r>
      <w:proofErr w:type="gramStart"/>
      <w:r>
        <w:t xml:space="preserve">X.Z.L. was supported by the </w:t>
      </w:r>
      <w:proofErr w:type="spellStart"/>
      <w:r>
        <w:t>Lalor</w:t>
      </w:r>
      <w:proofErr w:type="spellEnd"/>
      <w:r>
        <w:t xml:space="preserve"> Foundation and the Jane Coffin Childs Memorial Fund</w:t>
      </w:r>
      <w:proofErr w:type="gramEnd"/>
      <w:r>
        <w:t xml:space="preserve"> for Medical Research.</w:t>
      </w:r>
    </w:p>
    <w:p w14:paraId="57A79E3A" w14:textId="77777777" w:rsidR="00A266D8" w:rsidRDefault="00A266D8" w:rsidP="00A266D8">
      <w:pPr>
        <w:pStyle w:val="Heading5"/>
      </w:pPr>
      <w:r>
        <w:t>Accession Numbers</w:t>
      </w:r>
    </w:p>
    <w:p w14:paraId="1E55CE19" w14:textId="400CB25A" w:rsidR="00A266D8" w:rsidRDefault="00A266D8" w:rsidP="00B473B9">
      <w:pPr>
        <w:pStyle w:val="ThesisNormalCompressed"/>
      </w:pPr>
      <w:r>
        <w:t>The Gene Expression Omnibus (GEO) accession number for the RNA-</w:t>
      </w:r>
      <w:proofErr w:type="spellStart"/>
      <w:r>
        <w:t>seq</w:t>
      </w:r>
      <w:proofErr w:type="spellEnd"/>
      <w:r>
        <w:t>, ChIP-</w:t>
      </w:r>
      <w:proofErr w:type="spellStart"/>
      <w:r>
        <w:t>seq</w:t>
      </w:r>
      <w:proofErr w:type="spellEnd"/>
      <w:r>
        <w:t xml:space="preserve">, and small RNA data reported in this paper is </w:t>
      </w:r>
      <w:hyperlink r:id="rId57" w:history="1">
        <w:r w:rsidRPr="00A266D8">
          <w:rPr>
            <w:rStyle w:val="Hyperlink"/>
          </w:rPr>
          <w:t>GSE44690</w:t>
        </w:r>
      </w:hyperlink>
      <w:r>
        <w:t>.</w:t>
      </w:r>
    </w:p>
    <w:p w14:paraId="5152EE28" w14:textId="77777777" w:rsidR="001B6CD9" w:rsidRDefault="001B6CD9" w:rsidP="00B473B9">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1B6CD9" w:rsidRDefault="001B6CD9" w:rsidP="001B6CD9">
      <w:pPr>
        <w:pStyle w:val="ThesisNormalCompressed"/>
      </w:pPr>
      <w:r w:rsidRPr="001B6CD9">
        <w:t xml:space="preserve">Mice were maintained and used according to the guidelines of the Institutional Animal Care and Use Committee of the University of Massachusetts Medical School. C57BL/6J (Jackson Labs, Bar Harbor, ME, USA; stock number 664); </w:t>
      </w:r>
      <w:r w:rsidRPr="001B6CD9">
        <w:rPr>
          <w:i/>
        </w:rPr>
        <w:t>Mybl1</w:t>
      </w:r>
      <w:r w:rsidRPr="001B6CD9">
        <w:rPr>
          <w:i/>
          <w:vertAlign w:val="superscript"/>
        </w:rPr>
        <w:t>repro9</w:t>
      </w:r>
      <w:r w:rsidRPr="001B6CD9">
        <w:t xml:space="preserve"> in a mixed 129X1/</w:t>
      </w:r>
      <w:proofErr w:type="spellStart"/>
      <w:r w:rsidRPr="001B6CD9">
        <w:t>SvJ</w:t>
      </w:r>
      <w:proofErr w:type="spellEnd"/>
      <w:r w:rsidRPr="001B6CD9">
        <w:t xml:space="preserve"> × C57BL/6J background; </w:t>
      </w:r>
      <w:r w:rsidRPr="001B6CD9">
        <w:rPr>
          <w:i/>
        </w:rPr>
        <w:t>Spo11</w:t>
      </w:r>
      <w:r w:rsidRPr="001B6CD9">
        <w:rPr>
          <w:i/>
          <w:vertAlign w:val="superscript"/>
        </w:rPr>
        <w:t>tm1Sky</w:t>
      </w:r>
      <w:r w:rsidRPr="001B6CD9">
        <w:t xml:space="preserve"> in a C57BL/6J background; and </w:t>
      </w:r>
      <w:r w:rsidRPr="001B6CD9">
        <w:rPr>
          <w:i/>
        </w:rPr>
        <w:t>Piwil1</w:t>
      </w:r>
      <w:r w:rsidRPr="001B6CD9">
        <w:rPr>
          <w:i/>
          <w:vertAlign w:val="superscript"/>
        </w:rPr>
        <w:t>tm1Hf</w:t>
      </w:r>
      <w:r w:rsidRPr="001B6CD9">
        <w:t xml:space="preserve"> in a mixed 129X1/</w:t>
      </w:r>
      <w:proofErr w:type="spellStart"/>
      <w:r w:rsidRPr="001B6CD9">
        <w:t>SvJ</w:t>
      </w:r>
      <w:proofErr w:type="spellEnd"/>
      <w:r w:rsidRPr="001B6CD9">
        <w:t xml:space="preserve"> × C57BL/6J background (“</w:t>
      </w:r>
      <w:r w:rsidRPr="001B6CD9">
        <w:rPr>
          <w:i/>
        </w:rPr>
        <w:t>Miwi</w:t>
      </w:r>
      <w:r w:rsidRPr="001B6CD9">
        <w:t xml:space="preserve">”) mice were genotyped as described </w:t>
      </w:r>
      <w:r w:rsidRPr="001B6CD9">
        <w:fldChar w:fldCharType="begin"/>
      </w:r>
      <w:r w:rsidRPr="001B6CD9">
        <w:instrText>ADDIN BEC{Deng and Lin, 2002, #69961; Bolcun-Filas et al., 2011, #43995; Baudat et al., 2000, #60144; Deng and Lin, 2002, #69961}</w:instrText>
      </w:r>
      <w:r w:rsidRPr="001B6CD9">
        <w:fldChar w:fldCharType="separate"/>
      </w:r>
      <w:r w:rsidRPr="001B6CD9">
        <w:t>(Baudat et al., 2000; Deng and Lin, 2002; Deng and Lin, 2002; Bolcun-Filas et al., 2011)</w:t>
      </w:r>
      <w:r w:rsidRPr="001B6CD9">
        <w:fldChar w:fldCharType="end"/>
      </w:r>
      <w:r w:rsidRPr="001B6CD9">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1B6CD9" w:rsidRDefault="001B6CD9" w:rsidP="007828C7">
      <w:pPr>
        <w:pStyle w:val="ThesisNormalCompressed"/>
      </w:pPr>
      <w:r w:rsidRPr="001B6CD9">
        <w:t xml:space="preserve">Small RNA libraries were constructed and sequenced as described </w:t>
      </w:r>
      <w:r w:rsidRPr="001B6CD9">
        <w:fldChar w:fldCharType="begin"/>
      </w:r>
      <w:r w:rsidRPr="001B6CD9">
        <w:instrText>ADDIN BEC{Seitz et al., 2008, #95292; Ghildiyal et al., 2008, #33735}</w:instrText>
      </w:r>
      <w:r w:rsidRPr="001B6CD9">
        <w:fldChar w:fldCharType="separate"/>
      </w:r>
      <w:r w:rsidRPr="001B6CD9">
        <w:t>(Ghildiyal et al., 2008; Seitz et al., 2008)</w:t>
      </w:r>
      <w:r w:rsidRPr="001B6CD9">
        <w:fldChar w:fldCharType="end"/>
      </w:r>
      <w:r w:rsidRPr="001B6CD9">
        <w:t xml:space="preserve"> except that 18–35 </w:t>
      </w:r>
      <w:proofErr w:type="gramStart"/>
      <w:r w:rsidRPr="001B6CD9">
        <w:t>nt</w:t>
      </w:r>
      <w:proofErr w:type="gramEnd"/>
      <w:r w:rsidRPr="001B6CD9">
        <w:t xml:space="preserve"> RNA was isolated and 2S rRNA depletion omitted. Sequencing was performed using either a Genome Analyzer GAII (36 or 76 nt reads) or HiSeq 2000 (50 nt) instrument (Illumina, San Diego, CA, USA). We analyzed published small RNA libraries from purified mouse </w:t>
      </w:r>
      <w:proofErr w:type="spellStart"/>
      <w:r w:rsidRPr="001B6CD9">
        <w:t>spermatogonia</w:t>
      </w:r>
      <w:proofErr w:type="spellEnd"/>
      <w:r w:rsidRPr="001B6CD9">
        <w:t xml:space="preserve"> (SRR069809), spermatocytes (SRR069810, GSE39652), or spermatids </w:t>
      </w:r>
      <w:r w:rsidRPr="001B6CD9">
        <w:fldChar w:fldCharType="begin"/>
      </w:r>
      <w:r w:rsidRPr="001B6CD9">
        <w:instrText>ADDIN BEC{\SRR069811; \Gan et al., 2011, #11343; Modzelewski et al., 2012, #22941}</w:instrText>
      </w:r>
      <w:r w:rsidRPr="001B6CD9">
        <w:fldChar w:fldCharType="separate"/>
      </w:r>
      <w:r w:rsidRPr="001B6CD9">
        <w:t xml:space="preserve">(SRR069811; Gan et al., 2011; </w:t>
      </w:r>
      <w:proofErr w:type="spellStart"/>
      <w:r w:rsidRPr="001B6CD9">
        <w:t>Modzelewski</w:t>
      </w:r>
      <w:proofErr w:type="spellEnd"/>
      <w:r w:rsidRPr="001B6CD9">
        <w:t xml:space="preserve"> et al., 2012)</w:t>
      </w:r>
      <w:r w:rsidRPr="001B6CD9">
        <w:fldChar w:fldCharType="end"/>
      </w:r>
      <w:r w:rsidRPr="001B6CD9">
        <w:t xml:space="preserve">; from Mili mutant or heterozygous testes at 10 dpp </w:t>
      </w:r>
      <w:r w:rsidRPr="001B6CD9">
        <w:fldChar w:fldCharType="begin"/>
      </w:r>
      <w:r w:rsidRPr="001B6CD9">
        <w:instrText>ADDIN BEC{\SRX003089 and SRX003088; \Aravin et al., 2008, #9561}</w:instrText>
      </w:r>
      <w:r w:rsidRPr="001B6CD9">
        <w:fldChar w:fldCharType="separate"/>
      </w:r>
      <w:r w:rsidRPr="001B6CD9">
        <w:t>(SRX003089 and SRX003088; Aravin et al., 2008)</w:t>
      </w:r>
      <w:r w:rsidRPr="001B6CD9">
        <w:fldChar w:fldCharType="end"/>
      </w:r>
      <w:r w:rsidRPr="001B6CD9">
        <w:t xml:space="preserve">; from Tdrd6 mutant or heterozygous testes at 18 dpp </w:t>
      </w:r>
      <w:r w:rsidRPr="001B6CD9">
        <w:fldChar w:fldCharType="begin"/>
      </w:r>
      <w:r w:rsidRPr="001B6CD9">
        <w:instrText>ADDIN BEC{\SRX012165, and SRX012166; \Vagin et al., 2009, #7334}</w:instrText>
      </w:r>
      <w:r w:rsidRPr="001B6CD9">
        <w:fldChar w:fldCharType="separate"/>
      </w:r>
      <w:r w:rsidRPr="001B6CD9">
        <w:t xml:space="preserve">(SRX012165 and SRX012166; </w:t>
      </w:r>
      <w:proofErr w:type="spellStart"/>
      <w:r w:rsidRPr="001B6CD9">
        <w:t>Vagin</w:t>
      </w:r>
      <w:proofErr w:type="spellEnd"/>
      <w:r w:rsidRPr="001B6CD9">
        <w:t xml:space="preserve"> et al., 2009)</w:t>
      </w:r>
      <w:r w:rsidRPr="001B6CD9">
        <w:fldChar w:fldCharType="end"/>
      </w:r>
      <w:r w:rsidRPr="001B6CD9">
        <w:t xml:space="preserve">; and MILI IP samples from </w:t>
      </w:r>
      <w:r w:rsidRPr="001B6CD9">
        <w:rPr>
          <w:i/>
        </w:rPr>
        <w:t>Tdrd9</w:t>
      </w:r>
      <w:r w:rsidRPr="001B6CD9">
        <w:t xml:space="preserve"> mutant or heterozygous testes at 14 dpp </w:t>
      </w:r>
      <w:r w:rsidRPr="001B6CD9">
        <w:fldChar w:fldCharType="begin"/>
      </w:r>
      <w:r w:rsidRPr="001B6CD9">
        <w:instrText>ADDIN BEC{\SRX015795, SRX015796, SRX015797, and SRX015798; \Shoji et al., 2009, #21684}</w:instrText>
      </w:r>
      <w:r w:rsidRPr="001B6CD9">
        <w:fldChar w:fldCharType="separate"/>
      </w:r>
      <w:r w:rsidRPr="001B6CD9">
        <w:t>(SRX015795, SRX015796, SRX015797, and SRX015798; Shoji et al., 2009)</w:t>
      </w:r>
      <w:r w:rsidRPr="001B6CD9">
        <w:fldChar w:fldCharType="end"/>
      </w:r>
      <w:r w:rsidRPr="001B6CD9">
        <w:t>.</w:t>
      </w:r>
    </w:p>
    <w:p w14:paraId="0B3E3F9C" w14:textId="77777777" w:rsidR="001B6CD9" w:rsidRPr="001B6CD9" w:rsidRDefault="001B6CD9" w:rsidP="007828C7">
      <w:pPr>
        <w:pStyle w:val="ThesisNormalCompressed"/>
      </w:pPr>
      <w:r w:rsidRPr="001B6CD9">
        <w:t>Strand-specific RNA-</w:t>
      </w:r>
      <w:proofErr w:type="spellStart"/>
      <w:r w:rsidRPr="001B6CD9">
        <w:t>seq</w:t>
      </w:r>
      <w:proofErr w:type="spellEnd"/>
      <w:r w:rsidRPr="001B6CD9">
        <w:t xml:space="preserve"> libraries </w:t>
      </w:r>
      <w:r w:rsidRPr="001B6CD9">
        <w:fldChar w:fldCharType="begin"/>
      </w:r>
      <w:r w:rsidRPr="001B6CD9">
        <w:instrText>ADDIN BEC{Zhang et al., 2012, #15164}</w:instrText>
      </w:r>
      <w:r w:rsidRPr="001B6CD9">
        <w:fldChar w:fldCharType="separate"/>
      </w:r>
      <w:r w:rsidRPr="001B6CD9">
        <w:t>(Zhang et al., 2012)</w:t>
      </w:r>
      <w:r w:rsidRPr="001B6CD9">
        <w:fldChar w:fldCharType="end"/>
      </w:r>
      <w:r w:rsidRPr="001B6CD9">
        <w:t xml:space="preserve"> using </w:t>
      </w:r>
      <w:proofErr w:type="spellStart"/>
      <w:r w:rsidRPr="001B6CD9">
        <w:t>Ribo</w:t>
      </w:r>
      <w:proofErr w:type="spellEnd"/>
      <w:r w:rsidRPr="001B6CD9">
        <w:t>-Zero Gold (</w:t>
      </w:r>
      <w:proofErr w:type="spellStart"/>
      <w:r w:rsidRPr="001B6CD9">
        <w:t>Epicentre</w:t>
      </w:r>
      <w:proofErr w:type="spellEnd"/>
      <w:r w:rsidRPr="001B6CD9">
        <w:t xml:space="preserv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1B6CD9" w:rsidRDefault="001B6CD9" w:rsidP="007828C7">
      <w:pPr>
        <w:pStyle w:val="ThesisNormalCompressed"/>
      </w:pPr>
      <w:r w:rsidRPr="001B6CD9">
        <w:t xml:space="preserve">Small RNA sequence analysis was as described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using mouse genome release mm9 and chicken genome release galGal3. Non-coding RNA annotations comprised data from </w:t>
      </w:r>
      <w:proofErr w:type="spellStart"/>
      <w:r w:rsidRPr="001B6CD9">
        <w:t>ncRNAscan</w:t>
      </w:r>
      <w:proofErr w:type="spellEnd"/>
      <w:r w:rsidRPr="001B6CD9">
        <w:t xml:space="preserve">, the known </w:t>
      </w:r>
      <w:proofErr w:type="spellStart"/>
      <w:proofErr w:type="gramStart"/>
      <w:r w:rsidRPr="001B6CD9">
        <w:t>tRNAs</w:t>
      </w:r>
      <w:proofErr w:type="spellEnd"/>
      <w:proofErr w:type="gramEnd"/>
      <w:r w:rsidRPr="001B6CD9">
        <w:t xml:space="preserve"> from UCSC, and 18S, 28S and 5.8S </w:t>
      </w:r>
      <w:proofErr w:type="spellStart"/>
      <w:r w:rsidRPr="001B6CD9">
        <w:t>rRNAs</w:t>
      </w:r>
      <w:proofErr w:type="spellEnd"/>
      <w:r w:rsidRPr="001B6CD9">
        <w:t xml:space="preserve">. </w:t>
      </w:r>
      <w:proofErr w:type="gramStart"/>
      <w:r w:rsidRPr="001B6CD9">
        <w:t>miRNA</w:t>
      </w:r>
      <w:proofErr w:type="gramEnd"/>
      <w:r w:rsidRPr="001B6CD9">
        <w:t xml:space="preserve"> hairpin and mature miRNA annotation was from </w:t>
      </w:r>
      <w:proofErr w:type="spellStart"/>
      <w:r w:rsidRPr="001B6CD9">
        <w:t>miRBase</w:t>
      </w:r>
      <w:proofErr w:type="spellEnd"/>
      <w:r w:rsidRPr="001B6CD9">
        <w:t xml:space="preserv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74" w:name="OLE_LINK1"/>
      <w:bookmarkStart w:id="75" w:name="OLE_LINK2"/>
      <w:r w:rsidRPr="001B6CD9">
        <w:t>Table S</w:t>
      </w:r>
      <w:bookmarkEnd w:id="74"/>
      <w:bookmarkEnd w:id="75"/>
      <w:r w:rsidRPr="001B6CD9">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w:t>
      </w:r>
      <w:proofErr w:type="spellStart"/>
      <w:r w:rsidRPr="001B6CD9">
        <w:t>seq</w:t>
      </w:r>
      <w:proofErr w:type="spellEnd"/>
      <w:r w:rsidRPr="001B6CD9">
        <w:t xml:space="preserve"> Analysis</w:t>
      </w:r>
    </w:p>
    <w:p w14:paraId="1FC92828" w14:textId="77777777" w:rsidR="001B6CD9" w:rsidRPr="001B6CD9" w:rsidRDefault="001B6CD9" w:rsidP="001B6CD9">
      <w:pPr>
        <w:pStyle w:val="ThesisNormalCompressed"/>
      </w:pPr>
      <w:r w:rsidRPr="001B6CD9">
        <w:t>RNA-</w:t>
      </w:r>
      <w:proofErr w:type="spellStart"/>
      <w:r w:rsidRPr="001B6CD9">
        <w:t>seq</w:t>
      </w:r>
      <w:proofErr w:type="spellEnd"/>
      <w:r w:rsidRPr="001B6CD9">
        <w:t xml:space="preserve"> reads were aligned to the genome (NCBI 37/mm9) using TopHat 2.0.4 </w:t>
      </w:r>
      <w:r w:rsidRPr="001B6CD9">
        <w:fldChar w:fldCharType="begin"/>
      </w:r>
      <w:r w:rsidRPr="001B6CD9">
        <w:instrText>ADDIN BEC{Trapnell et al., 2009, #80300}</w:instrText>
      </w:r>
      <w:r w:rsidRPr="001B6CD9">
        <w:fldChar w:fldCharType="separate"/>
      </w:r>
      <w:r w:rsidRPr="001B6CD9">
        <w:t>(</w:t>
      </w:r>
      <w:proofErr w:type="spellStart"/>
      <w:r w:rsidRPr="001B6CD9">
        <w:t>Trapnell</w:t>
      </w:r>
      <w:proofErr w:type="spellEnd"/>
      <w:r w:rsidRPr="001B6CD9">
        <w:t xml:space="preserve"> et al., 2009)</w:t>
      </w:r>
      <w:r w:rsidRPr="001B6CD9">
        <w:fldChar w:fldCharType="end"/>
      </w:r>
      <w:r w:rsidRPr="001B6CD9">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w:t>
      </w:r>
      <w:proofErr w:type="spellStart"/>
      <w:r w:rsidRPr="001B6CD9">
        <w:t>BEDTools</w:t>
      </w:r>
      <w:proofErr w:type="spellEnd"/>
      <w:r w:rsidRPr="001B6CD9">
        <w:t xml:space="preserve"> </w:t>
      </w:r>
      <w:r w:rsidRPr="001B6CD9">
        <w:fldChar w:fldCharType="begin"/>
      </w:r>
      <w:r w:rsidRPr="001B6CD9">
        <w:instrText>ADDIN BEC{Quinlan and Hall, 2010, #56459}</w:instrText>
      </w:r>
      <w:r w:rsidRPr="001B6CD9">
        <w:fldChar w:fldCharType="separate"/>
      </w:r>
      <w:r w:rsidRPr="001B6CD9">
        <w:t>(Quinlan and Hall, 2010)</w:t>
      </w:r>
      <w:r w:rsidRPr="001B6CD9">
        <w:fldChar w:fldCharType="end"/>
      </w:r>
      <w:r w:rsidRPr="001B6CD9">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w:t>
      </w:r>
      <w:proofErr w:type="spellStart"/>
      <w:r w:rsidRPr="001B6CD9">
        <w:t>seq</w:t>
      </w:r>
      <w:proofErr w:type="spellEnd"/>
      <w:r w:rsidRPr="001B6CD9">
        <w:t xml:space="preserve"> data. Sequences mapping to five genes (Table S1) that overlapped with or were embedded within a piRNA gene</w:t>
      </w:r>
      <w:bookmarkStart w:id="76" w:name="OLE_LINK3"/>
      <w:bookmarkStart w:id="77" w:name="OLE_LINK4"/>
      <w:r w:rsidRPr="001B6CD9">
        <w:t xml:space="preserve"> were excluded when calculating piRNA precursor transcript abundance</w:t>
      </w:r>
      <w:bookmarkEnd w:id="76"/>
      <w:bookmarkEnd w:id="77"/>
      <w:r w:rsidRPr="001B6CD9">
        <w:t>.</w:t>
      </w:r>
    </w:p>
    <w:p w14:paraId="03164301" w14:textId="77777777" w:rsidR="001B6CD9" w:rsidRPr="001B6CD9" w:rsidRDefault="001B6CD9" w:rsidP="0086637F">
      <w:pPr>
        <w:pStyle w:val="Heading5"/>
      </w:pPr>
      <w:r w:rsidRPr="001B6CD9">
        <w:t>PAS-</w:t>
      </w:r>
      <w:proofErr w:type="spellStart"/>
      <w:r w:rsidRPr="001B6CD9">
        <w:t>seq</w:t>
      </w:r>
      <w:proofErr w:type="spellEnd"/>
      <w:r w:rsidRPr="001B6CD9">
        <w:t xml:space="preserve"> Library Construction and Analysis</w:t>
      </w:r>
    </w:p>
    <w:p w14:paraId="081520E2" w14:textId="77777777" w:rsidR="001B6CD9" w:rsidRPr="001B6CD9" w:rsidRDefault="001B6CD9" w:rsidP="001B6CD9">
      <w:pPr>
        <w:pStyle w:val="ThesisNormalCompressed"/>
      </w:pPr>
      <w:r w:rsidRPr="001B6CD9">
        <w:t>PAS-</w:t>
      </w:r>
      <w:proofErr w:type="spellStart"/>
      <w:r w:rsidRPr="001B6CD9">
        <w:t>seq</w:t>
      </w:r>
      <w:proofErr w:type="spellEnd"/>
      <w:r w:rsidRPr="001B6CD9">
        <w:t xml:space="preserve"> libraries (Table S1) were prepared essentially as described </w:t>
      </w:r>
      <w:r w:rsidRPr="001B6CD9">
        <w:fldChar w:fldCharType="begin"/>
      </w:r>
      <w:r w:rsidRPr="001B6CD9">
        <w:instrText>ADDIN BEC{Shepard et al., 2011, #34041}</w:instrText>
      </w:r>
      <w:r w:rsidRPr="001B6CD9">
        <w:fldChar w:fldCharType="separate"/>
      </w:r>
      <w:r w:rsidRPr="001B6CD9">
        <w:t>(Shepard et al., 2011)</w:t>
      </w:r>
      <w:r w:rsidRPr="001B6CD9">
        <w:fldChar w:fldCharType="end"/>
      </w:r>
      <w:r w:rsidRPr="001B6CD9">
        <w:t xml:space="preserve"> and sequenced using a HiSeq 2000 (100 nt read length). We first removed adaptors and performed quality control using </w:t>
      </w:r>
      <w:proofErr w:type="spellStart"/>
      <w:r w:rsidRPr="001B6CD9">
        <w:t>Flexbar</w:t>
      </w:r>
      <w:proofErr w:type="spellEnd"/>
      <w:r w:rsidRPr="001B6CD9">
        <w:t xml:space="preserve"> 2.2 (http://sourceforge.net/projects/theflexibleadap) with the parameters “-at 3 -</w:t>
      </w:r>
      <w:proofErr w:type="spellStart"/>
      <w:r w:rsidRPr="001B6CD9">
        <w:t>ao</w:t>
      </w:r>
      <w:proofErr w:type="spellEnd"/>
      <w:r w:rsidRPr="001B6CD9">
        <w:t xml:space="preserve"> 10 --min-</w:t>
      </w:r>
      <w:proofErr w:type="spellStart"/>
      <w:r w:rsidRPr="001B6CD9">
        <w:t>readlength</w:t>
      </w:r>
      <w:proofErr w:type="spellEnd"/>
      <w:r w:rsidRPr="001B6CD9">
        <w:t xml:space="preserve"> 30 --max-uncalled 70 --</w:t>
      </w:r>
      <w:proofErr w:type="spellStart"/>
      <w:r w:rsidRPr="001B6CD9">
        <w:t>phred</w:t>
      </w:r>
      <w:proofErr w:type="spellEnd"/>
      <w:r w:rsidRPr="001B6CD9">
        <w:t>-pre-trim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1B6CD9" w:rsidRDefault="001B6CD9" w:rsidP="007828C7">
      <w:pPr>
        <w:pStyle w:val="ThesisNormalCompressed"/>
      </w:pPr>
      <w:r w:rsidRPr="001B6CD9">
        <w:t xml:space="preserve">CAGE (cap analysis of gene expression; Table S1) was as described </w:t>
      </w:r>
      <w:r w:rsidRPr="001B6CD9">
        <w:fldChar w:fldCharType="begin"/>
      </w:r>
      <w:r w:rsidRPr="001B6CD9">
        <w:instrText>ADDIN BEC{Yang et al., 2011, #85328}</w:instrText>
      </w:r>
      <w:r w:rsidRPr="001B6CD9">
        <w:fldChar w:fldCharType="separate"/>
      </w:r>
      <w:r w:rsidRPr="001B6CD9">
        <w:t>(Yang et al., 2011)</w:t>
      </w:r>
      <w:r w:rsidRPr="001B6CD9">
        <w:fldChar w:fldCharType="end"/>
      </w:r>
      <w:r w:rsidRPr="001B6CD9">
        <w:t xml:space="preserve"> and sequenced using a HiSeq 2000 (100 nt reads). After removing adaptor sequences and checking read quality using </w:t>
      </w:r>
      <w:proofErr w:type="spellStart"/>
      <w:r w:rsidRPr="001B6CD9">
        <w:t>Flexbar</w:t>
      </w:r>
      <w:proofErr w:type="spellEnd"/>
      <w:r w:rsidRPr="001B6CD9">
        <w:t xml:space="preserve"> 2.2 with the parameters of “-at 3 -</w:t>
      </w:r>
      <w:proofErr w:type="spellStart"/>
      <w:r w:rsidRPr="001B6CD9">
        <w:t>ao</w:t>
      </w:r>
      <w:proofErr w:type="spellEnd"/>
      <w:r w:rsidRPr="001B6CD9">
        <w:t xml:space="preserve"> 10 --min-</w:t>
      </w:r>
      <w:proofErr w:type="spellStart"/>
      <w:r w:rsidRPr="001B6CD9">
        <w:t>readlength</w:t>
      </w:r>
      <w:proofErr w:type="spellEnd"/>
      <w:r w:rsidRPr="001B6CD9">
        <w:t xml:space="preserve"> 20 --max-uncalled 70 --</w:t>
      </w:r>
      <w:proofErr w:type="spellStart"/>
      <w:r w:rsidRPr="001B6CD9">
        <w:t>phred</w:t>
      </w:r>
      <w:proofErr w:type="spellEnd"/>
      <w:r w:rsidRPr="001B6CD9">
        <w:t>-pre-trim 10”, we retained only reads beginning with NG or GG (the last two nucleotides on the 5′ adaptor). We then removed the first two nucleotides and mapped the sequences to the mouse genome using TopHat 2.0.4. All unique 5′ ends of the mapped positions were considered as</w:t>
      </w:r>
      <w:r w:rsidRPr="001B6CD9">
        <w:rPr>
          <w:rFonts w:hint="eastAsia"/>
        </w:rPr>
        <w:t xml:space="preserve"> CAGE-tag starting sites and </w:t>
      </w:r>
      <w:r w:rsidRPr="001B6CD9">
        <w:t>grouped</w:t>
      </w:r>
      <w:r w:rsidRPr="001B6CD9">
        <w:rPr>
          <w:rFonts w:hint="eastAsia"/>
        </w:rPr>
        <w:t xml:space="preserve"> into tag clusters using a distance-based method </w:t>
      </w:r>
      <w:r w:rsidRPr="001B6CD9">
        <w:t>in which</w:t>
      </w:r>
      <w:r w:rsidRPr="001B6CD9">
        <w:rPr>
          <w:rFonts w:hint="eastAsia"/>
        </w:rPr>
        <w:t xml:space="preserve"> the maximal distance between two neighboring tags </w:t>
      </w:r>
      <w:r w:rsidRPr="001B6CD9">
        <w:t>was required to</w:t>
      </w:r>
      <w:r w:rsidRPr="001B6CD9">
        <w:rPr>
          <w:rFonts w:hint="eastAsia"/>
        </w:rPr>
        <w:t xml:space="preserve"> be</w:t>
      </w:r>
      <w:r w:rsidRPr="001B6CD9">
        <w:t xml:space="preserve"> &lt;</w:t>
      </w:r>
      <w:r w:rsidRPr="001B6CD9">
        <w:rPr>
          <w:rFonts w:hint="eastAsia"/>
        </w:rPr>
        <w:t>20</w:t>
      </w:r>
      <w:r w:rsidRPr="001B6CD9">
        <w:t xml:space="preserve"> </w:t>
      </w:r>
      <w:r w:rsidRPr="001B6CD9">
        <w:rPr>
          <w:rFonts w:hint="eastAsia"/>
        </w:rPr>
        <w:t>bp. The peak position of a</w:t>
      </w:r>
      <w:r w:rsidRPr="001B6CD9">
        <w:t xml:space="preserve"> </w:t>
      </w:r>
      <w:r w:rsidRPr="001B6CD9">
        <w:rPr>
          <w:rFonts w:hint="eastAsia"/>
        </w:rPr>
        <w:t xml:space="preserve">tag cluster </w:t>
      </w:r>
      <w:r w:rsidRPr="001B6CD9">
        <w:t>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1B6CD9" w:rsidRDefault="001B6CD9" w:rsidP="007828C7">
      <w:pPr>
        <w:pStyle w:val="ThesisNormalCompressed"/>
      </w:pPr>
      <w:r w:rsidRPr="001B6CD9">
        <w:t>De novo transcriptome assembly from three biological replicates of strand-specific RNA-</w:t>
      </w:r>
      <w:proofErr w:type="spellStart"/>
      <w:r w:rsidRPr="001B6CD9">
        <w:t>seq</w:t>
      </w:r>
      <w:proofErr w:type="spellEnd"/>
      <w:r w:rsidRPr="001B6CD9">
        <w:t xml:space="preserve"> data from adult testes was performed using Trinity (r2012-06-08) with default parameters </w:t>
      </w:r>
      <w:r w:rsidRPr="001B6CD9">
        <w:fldChar w:fldCharType="begin"/>
      </w:r>
      <w:r w:rsidRPr="001B6CD9">
        <w:instrText>ADDIN BEC{Grabherr et al., 2011, #26376}</w:instrText>
      </w:r>
      <w:r w:rsidRPr="001B6CD9">
        <w:fldChar w:fldCharType="separate"/>
      </w:r>
      <w:r w:rsidRPr="001B6CD9">
        <w:t>(</w:t>
      </w:r>
      <w:proofErr w:type="spellStart"/>
      <w:r w:rsidRPr="001B6CD9">
        <w:t>Grabherr</w:t>
      </w:r>
      <w:proofErr w:type="spellEnd"/>
      <w:r w:rsidRPr="001B6CD9">
        <w:t xml:space="preserve"> et al., 2011)</w:t>
      </w:r>
      <w:r w:rsidRPr="001B6CD9">
        <w:fldChar w:fldCharType="end"/>
      </w:r>
      <w:r w:rsidRPr="001B6CD9">
        <w:t>.</w:t>
      </w:r>
      <w:r w:rsidRPr="001B6CD9">
        <w:rPr>
          <w:b/>
        </w:rPr>
        <w:t xml:space="preserve"> </w:t>
      </w:r>
      <w:r w:rsidRPr="001B6CD9">
        <w:t xml:space="preserve">The assembled RNA sequences were aligned to the mouse genome (mm9) with BLAT </w:t>
      </w:r>
      <w:r w:rsidRPr="001B6CD9">
        <w:fldChar w:fldCharType="begin"/>
      </w:r>
      <w:r w:rsidRPr="001B6CD9">
        <w:instrText>ADDIN BEC{Kent, 2002, #65123}</w:instrText>
      </w:r>
      <w:r w:rsidRPr="001B6CD9">
        <w:fldChar w:fldCharType="separate"/>
      </w:r>
      <w:r w:rsidRPr="001B6CD9">
        <w:t>(Kent, 2002)</w:t>
      </w:r>
      <w:r w:rsidRPr="001B6CD9">
        <w:fldChar w:fldCharType="end"/>
      </w:r>
      <w:r w:rsidRPr="001B6CD9">
        <w:t xml:space="preserve">, and the alignments with more than 95% of sequence length mapped and </w:t>
      </w:r>
      <w:proofErr w:type="gramStart"/>
      <w:r w:rsidRPr="001B6CD9">
        <w:t>fewer</w:t>
      </w:r>
      <w:proofErr w:type="gramEnd"/>
      <w:r w:rsidRPr="001B6CD9">
        <w:t xml:space="preserve"> than 1% mismatches retained.</w:t>
      </w:r>
    </w:p>
    <w:p w14:paraId="0BD1E338" w14:textId="77777777" w:rsidR="007828C7" w:rsidRDefault="001B6CD9" w:rsidP="007828C7">
      <w:pPr>
        <w:pStyle w:val="ThesisNormalCompressed"/>
      </w:pPr>
      <w:r w:rsidRPr="001B6CD9">
        <w:t>We extracted novel junctions from Trinity (i.e., reads with [0-9]+</w:t>
      </w:r>
      <w:proofErr w:type="gramStart"/>
      <w:r w:rsidRPr="001B6CD9">
        <w:t>M[</w:t>
      </w:r>
      <w:proofErr w:type="gramEnd"/>
      <w:r w:rsidRPr="001B6CD9">
        <w:t>0-9]+N[0-9]+M pattern in the CIGAR string of SAM output), and re-mapped all RNA-</w:t>
      </w:r>
      <w:proofErr w:type="spellStart"/>
      <w:r w:rsidRPr="001B6CD9">
        <w:t>seq</w:t>
      </w:r>
      <w:proofErr w:type="spellEnd"/>
      <w:r w:rsidRPr="001B6CD9">
        <w:t xml:space="preserve"> reads to these junctions, rescuing 1,402,444 reads in three replicates. Rescued reads were combined with TopHat alignments (supplied with "–max-</w:t>
      </w:r>
      <w:proofErr w:type="spellStart"/>
      <w:r w:rsidRPr="001B6CD9">
        <w:t>multihits</w:t>
      </w:r>
      <w:proofErr w:type="spellEnd"/>
      <w:r w:rsidRPr="001B6CD9">
        <w:t xml:space="preserve"> 100" to assembly through repetitive regions) and used as input for reference-based assembly.</w:t>
      </w:r>
    </w:p>
    <w:p w14:paraId="129D86AD" w14:textId="0E0694AB" w:rsidR="001B6CD9" w:rsidRPr="001B6CD9" w:rsidRDefault="001B6CD9" w:rsidP="007828C7">
      <w:pPr>
        <w:pStyle w:val="ThesisNormalCompressed"/>
      </w:pPr>
      <w:r w:rsidRPr="001B6CD9">
        <w:t xml:space="preserve">We used Cufflinks v2.0.2 </w:t>
      </w:r>
      <w:r w:rsidRPr="001B6CD9">
        <w:fldChar w:fldCharType="begin"/>
      </w:r>
      <w:r w:rsidRPr="001B6CD9">
        <w:instrText>ADDIN BEC{Trapnell et al., 2010, #40143}</w:instrText>
      </w:r>
      <w:r w:rsidRPr="001B6CD9">
        <w:fldChar w:fldCharType="separate"/>
      </w:r>
      <w:r w:rsidRPr="001B6CD9">
        <w:t>(</w:t>
      </w:r>
      <w:proofErr w:type="spellStart"/>
      <w:r w:rsidRPr="001B6CD9">
        <w:t>Trapnell</w:t>
      </w:r>
      <w:proofErr w:type="spellEnd"/>
      <w:r w:rsidRPr="001B6CD9">
        <w:t xml:space="preserve"> et al., 2010)</w:t>
      </w:r>
      <w:r w:rsidRPr="001B6CD9">
        <w:fldChar w:fldCharType="end"/>
      </w:r>
      <w:r w:rsidRPr="001B6CD9">
        <w:t xml:space="preserve"> with parameters of “-u -j 0.2 --min-frags-per-</w:t>
      </w:r>
      <w:proofErr w:type="spellStart"/>
      <w:r w:rsidRPr="001B6CD9">
        <w:t>transfrag</w:t>
      </w:r>
      <w:proofErr w:type="spellEnd"/>
      <w:r w:rsidRPr="001B6CD9">
        <w:t xml:space="preserve"> 40” to assemble transcripts. To join small transcript fragments caused by insufficient read coverage or embedded repetitive elements, two different gap-joining distance cutoffs were used for the assembly of genes (“--overlap-radius 100”) and piRNA loci (“--overlap-radius 250”). We used </w:t>
      </w:r>
      <w:proofErr w:type="spellStart"/>
      <w:r w:rsidRPr="001B6CD9">
        <w:t>Cuffcompare</w:t>
      </w:r>
      <w:proofErr w:type="spellEnd"/>
      <w:r w:rsidRPr="001B6CD9">
        <w:t xml:space="preserve"> v2.0.2 </w:t>
      </w:r>
      <w:r w:rsidRPr="001B6CD9">
        <w:fldChar w:fldCharType="begin"/>
      </w:r>
      <w:r w:rsidRPr="001B6CD9">
        <w:instrText>ADDIN BEC{Trapnell et al., 2010, #40143}</w:instrText>
      </w:r>
      <w:r w:rsidRPr="001B6CD9">
        <w:fldChar w:fldCharType="separate"/>
      </w:r>
      <w:r w:rsidRPr="001B6CD9">
        <w:t>(</w:t>
      </w:r>
      <w:proofErr w:type="spellStart"/>
      <w:r w:rsidRPr="001B6CD9">
        <w:t>Trapnell</w:t>
      </w:r>
      <w:proofErr w:type="spellEnd"/>
      <w:r w:rsidRPr="001B6CD9">
        <w:t xml:space="preserve"> et al., 2010)</w:t>
      </w:r>
      <w:r w:rsidRPr="001B6CD9">
        <w:fldChar w:fldCharType="end"/>
      </w:r>
      <w:r w:rsidRPr="001B6CD9">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proofErr w:type="gramStart"/>
      <w:r w:rsidRPr="001B6CD9">
        <w:t>piRNA</w:t>
      </w:r>
      <w:proofErr w:type="gramEnd"/>
      <w:r w:rsidRPr="001B6CD9">
        <w:t xml:space="preserve"> Precursor Transcript Annotation</w:t>
      </w:r>
    </w:p>
    <w:p w14:paraId="19E4BC27" w14:textId="77777777" w:rsidR="001B6CD9" w:rsidRPr="001B6CD9" w:rsidRDefault="001B6CD9" w:rsidP="007828C7">
      <w:pPr>
        <w:pStyle w:val="ThesisNormalCompressed"/>
      </w:pPr>
      <w:r w:rsidRPr="001B6CD9">
        <w:t>We combined transcripts from the two Cufflink assemblies with those from the Trinity assembly, producing 136,069 unique transcripts. Those transcripts with 100 ppm or 100 rpkm unique mapping piRNAs at any time point (10.5, 12.5, 14.5, 17.5, 20.5 dpp and adult oxidized small RNA from testis) were selected for manual annotation.</w:t>
      </w:r>
    </w:p>
    <w:p w14:paraId="7712D7A4" w14:textId="77777777" w:rsidR="001B6CD9" w:rsidRPr="001B6CD9" w:rsidRDefault="001B6CD9" w:rsidP="007828C7">
      <w:pPr>
        <w:pStyle w:val="ThesisNormalCompressed"/>
      </w:pPr>
      <w:r w:rsidRPr="001B6CD9">
        <w:t>To refine the termini of the piRNA-producing transcripts, we supplemented the RNA-</w:t>
      </w:r>
      <w:proofErr w:type="spellStart"/>
      <w:r w:rsidRPr="001B6CD9">
        <w:t>seq</w:t>
      </w:r>
      <w:proofErr w:type="spellEnd"/>
      <w:r w:rsidRPr="001B6CD9">
        <w:t xml:space="preserve"> data with high-throughput sequencing of 5′ ends of RNAs bearing (5′</w:t>
      </w:r>
      <w:proofErr w:type="gramStart"/>
      <w:r w:rsidRPr="001B6CD9">
        <w:t>)</w:t>
      </w:r>
      <w:proofErr w:type="spellStart"/>
      <w:r w:rsidRPr="001B6CD9">
        <w:t>ppp</w:t>
      </w:r>
      <w:proofErr w:type="spellEnd"/>
      <w:proofErr w:type="gramEnd"/>
      <w:r w:rsidRPr="001B6CD9">
        <w:t>(5′) cap structures (CAGE) and of the 3′ ends of transcripts flanking the poly(A) tail (PAS-</w:t>
      </w:r>
      <w:proofErr w:type="spellStart"/>
      <w:r w:rsidRPr="001B6CD9">
        <w:t>seq</w:t>
      </w:r>
      <w:proofErr w:type="spellEnd"/>
      <w:r w:rsidRPr="001B6CD9">
        <w:t>). To provide independent confirmation of the 5′ ends of each piRNA-producing transcript, we used chromatin immunoprecipitation (ChIP-</w:t>
      </w:r>
      <w:proofErr w:type="spellStart"/>
      <w:r w:rsidRPr="001B6CD9">
        <w:t>seq</w:t>
      </w:r>
      <w:proofErr w:type="spellEnd"/>
      <w:r w:rsidRPr="001B6CD9">
        <w:t xml:space="preserve">) of RNA polymerase II (pol II) and histone H3 bearing trimethylated lysine-4 (H3K4me3). Refinement of transcriptional starts required both a CAGE and </w:t>
      </w:r>
      <w:proofErr w:type="gramStart"/>
      <w:r w:rsidRPr="001B6CD9">
        <w:t>a</w:t>
      </w:r>
      <w:proofErr w:type="gramEnd"/>
      <w:r w:rsidRPr="001B6CD9">
        <w:t xml:space="preserve">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proofErr w:type="gramStart"/>
      <w:r w:rsidRPr="001B6CD9">
        <w:t>piRNA</w:t>
      </w:r>
      <w:proofErr w:type="gramEnd"/>
      <w:r w:rsidRPr="001B6CD9">
        <w:t xml:space="preserve"> Gene Nomenclature</w:t>
      </w:r>
    </w:p>
    <w:p w14:paraId="59EFAE93" w14:textId="77777777" w:rsidR="001B6CD9" w:rsidRPr="001B6CD9" w:rsidRDefault="001B6CD9" w:rsidP="007828C7">
      <w:pPr>
        <w:pStyle w:val="ThesisNormalCompressed"/>
      </w:pPr>
      <w:r w:rsidRPr="001B6CD9">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1B6CD9" w:rsidRDefault="001B6CD9" w:rsidP="001B6CD9">
      <w:pPr>
        <w:pStyle w:val="ThesisNormalCompressed"/>
      </w:pPr>
      <w:r w:rsidRPr="001B6CD9">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1B6CD9" w:rsidRDefault="001B6CD9" w:rsidP="001B6CD9">
      <w:pPr>
        <w:pStyle w:val="ThesisNormalCompressed"/>
      </w:pPr>
      <w:r w:rsidRPr="001B6CD9">
        <w:t xml:space="preserve">We determined differential gene expression using </w:t>
      </w:r>
      <w:proofErr w:type="spellStart"/>
      <w:r w:rsidRPr="001B6CD9">
        <w:t>DESeq</w:t>
      </w:r>
      <w:proofErr w:type="spellEnd"/>
      <w:r w:rsidRPr="001B6CD9">
        <w:t xml:space="preserve"> R </w:t>
      </w:r>
      <w:r w:rsidRPr="001B6CD9">
        <w:fldChar w:fldCharType="begin"/>
      </w:r>
      <w:r w:rsidRPr="001B6CD9">
        <w:instrText>ADDIN BEC{Anders and Huber, 2010, #86999}</w:instrText>
      </w:r>
      <w:r w:rsidRPr="001B6CD9">
        <w:fldChar w:fldCharType="separate"/>
      </w:r>
      <w:r w:rsidRPr="001B6CD9">
        <w:t>(Anders and Huber, 2010)</w:t>
      </w:r>
      <w:r w:rsidRPr="001B6CD9">
        <w:fldChar w:fldCharType="end"/>
      </w:r>
      <w:r w:rsidRPr="001B6CD9">
        <w:t xml:space="preserve">. For each annotated mRNA, reads from each library were aligned to the most abundant assembled transcript. Transcripts with </w:t>
      </w:r>
      <w:r w:rsidRPr="001B6CD9">
        <w:rPr>
          <w:i/>
        </w:rPr>
        <w:t>q</w:t>
      </w:r>
      <w:r w:rsidRPr="001B6CD9">
        <w:t xml:space="preserve"> &lt; 0.05 were considered to be differentially expressed. Table S3 lists the genes that were differentially expressed in </w:t>
      </w:r>
      <w:r w:rsidRPr="001B6CD9">
        <w:rPr>
          <w:i/>
        </w:rPr>
        <w:t>A-Myb</w:t>
      </w:r>
      <w:r w:rsidRPr="001B6CD9">
        <w:t xml:space="preserve"> at 14.5 dpp. Three biologically independent replicates were used for </w:t>
      </w:r>
      <w:r w:rsidRPr="001B6CD9">
        <w:rPr>
          <w:i/>
        </w:rPr>
        <w:t>A-Myb</w:t>
      </w:r>
      <w:r w:rsidRPr="001B6CD9">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1B6CD9" w:rsidRDefault="001B6CD9" w:rsidP="001B6CD9">
      <w:pPr>
        <w:pStyle w:val="ThesisNormalCompressed"/>
      </w:pPr>
      <w:r w:rsidRPr="001B6CD9">
        <w:t xml:space="preserve">For divergently transcribed piRNA gene pairs, the promoter region was defined as the region between the transcription start sites defined by CAGE peaks. Sequence motifs in these putative promoter regions were detected </w:t>
      </w:r>
      <w:proofErr w:type="spellStart"/>
      <w:r w:rsidRPr="001B6CD9">
        <w:t>ab</w:t>
      </w:r>
      <w:proofErr w:type="spellEnd"/>
      <w:r w:rsidRPr="001B6CD9">
        <w:t xml:space="preserve"> initio using MEME </w:t>
      </w:r>
      <w:r w:rsidRPr="001B6CD9">
        <w:fldChar w:fldCharType="begin"/>
      </w:r>
      <w:r w:rsidRPr="001B6CD9">
        <w:instrText>ADDIN BEC{Bailey et al., 2009, #18886; Bailey and Elkan, 1994, #101321}</w:instrText>
      </w:r>
      <w:r w:rsidRPr="001B6CD9">
        <w:fldChar w:fldCharType="separate"/>
      </w:r>
      <w:r w:rsidRPr="001B6CD9">
        <w:t>(Bailey and Elkan, 1994; Bailey et al., 2009)</w:t>
      </w:r>
      <w:r w:rsidRPr="001B6CD9">
        <w:fldChar w:fldCharType="end"/>
      </w:r>
      <w:r w:rsidRPr="001B6CD9">
        <w:t xml:space="preserve"> in TCM mod (any number of repetitions per sequence) and compared to existing JASPAR and TRANSFAC libraries via TOMTOM </w:t>
      </w:r>
      <w:r w:rsidRPr="001B6CD9">
        <w:fldChar w:fldCharType="begin"/>
      </w:r>
      <w:r w:rsidRPr="001B6CD9">
        <w:instrText>ADDIN BEC{Gupta et al., 2007, #101411}</w:instrText>
      </w:r>
      <w:r w:rsidRPr="001B6CD9">
        <w:fldChar w:fldCharType="separate"/>
      </w:r>
      <w:r w:rsidRPr="001B6CD9">
        <w:t>(Gupta et al., 2007)</w:t>
      </w:r>
      <w:r w:rsidRPr="001B6CD9">
        <w:fldChar w:fldCharType="end"/>
      </w:r>
      <w:r w:rsidRPr="001B6CD9">
        <w:t xml:space="preserve">. FIMO was used to detect motif sites within the putative promoters </w:t>
      </w:r>
      <w:r w:rsidRPr="001B6CD9">
        <w:fldChar w:fldCharType="begin"/>
      </w:r>
      <w:r w:rsidRPr="001B6CD9">
        <w:instrText>ADDIN BEC{\default p &lt; 10</w:instrText>
      </w:r>
      <w:r w:rsidRPr="001B6CD9">
        <w:rPr>
          <w:vertAlign w:val="superscript"/>
        </w:rPr>
        <w:instrText>-4</w:instrText>
      </w:r>
      <w:r w:rsidRPr="001B6CD9">
        <w:instrText>; \Grant et al., 2011, #57663}</w:instrText>
      </w:r>
      <w:r w:rsidRPr="001B6CD9">
        <w:fldChar w:fldCharType="separate"/>
      </w:r>
      <w:r w:rsidRPr="001B6CD9">
        <w:t>(default p &lt; 10</w:t>
      </w:r>
      <w:r w:rsidRPr="001B6CD9">
        <w:rPr>
          <w:vertAlign w:val="superscript"/>
        </w:rPr>
        <w:t>-4</w:t>
      </w:r>
      <w:r w:rsidRPr="001B6CD9">
        <w:t>; Grant et al., 2011)</w:t>
      </w:r>
      <w:r w:rsidRPr="001B6CD9">
        <w:fldChar w:fldCharType="end"/>
      </w:r>
      <w:r w:rsidRPr="001B6CD9">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1B6CD9" w:rsidRDefault="001B6CD9" w:rsidP="001B6CD9">
      <w:pPr>
        <w:pStyle w:val="ThesisNormalCompressed"/>
      </w:pPr>
      <w:r w:rsidRPr="001B6CD9">
        <w:t xml:space="preserve">ChIP was performed as described </w:t>
      </w:r>
      <w:r w:rsidRPr="001B6CD9">
        <w:fldChar w:fldCharType="begin"/>
      </w:r>
      <w:r w:rsidRPr="001B6CD9">
        <w:instrText>ADDIN BEC{Chen et al., 2008, #58907}</w:instrText>
      </w:r>
      <w:r w:rsidRPr="001B6CD9">
        <w:fldChar w:fldCharType="separate"/>
      </w:r>
      <w:r w:rsidRPr="001B6CD9">
        <w:t>(Chen et al., 2008)</w:t>
      </w:r>
      <w:r w:rsidRPr="001B6CD9">
        <w:fldChar w:fldCharType="end"/>
      </w:r>
      <w:r w:rsidRPr="001B6CD9">
        <w:t xml:space="preserve"> except that testes were macerated on ice and then fixed with 1.5% (w/v) formaldehyde for 20 min. Samples were then further crushed using 20 strokes with a ‘B’ pestle in a </w:t>
      </w:r>
      <w:proofErr w:type="spellStart"/>
      <w:r w:rsidRPr="001B6CD9">
        <w:t>Dounce</w:t>
      </w:r>
      <w:proofErr w:type="spellEnd"/>
      <w:r w:rsidRPr="001B6CD9">
        <w:t xml:space="preserve"> homogenizer (Kimble-Chase, Vineland, NJ, USA). Chromatin was sheared by sonication and </w:t>
      </w:r>
      <w:proofErr w:type="spellStart"/>
      <w:r w:rsidRPr="001B6CD9">
        <w:t>immunoprecipitated</w:t>
      </w:r>
      <w:proofErr w:type="spellEnd"/>
      <w:r w:rsidRPr="001B6CD9">
        <w:t xml:space="preserve"> using anti-A-MYB (HPA008791; Sigma, St. Louis, MO, USA) or anti-H3K4me3 (ab8580; </w:t>
      </w:r>
      <w:proofErr w:type="spellStart"/>
      <w:r w:rsidRPr="001B6CD9">
        <w:t>Abcam</w:t>
      </w:r>
      <w:proofErr w:type="spellEnd"/>
      <w:r w:rsidRPr="001B6CD9">
        <w:t>, Cambridge, MA, USA) antibody; immunoglobulin G (</w:t>
      </w:r>
      <w:proofErr w:type="spellStart"/>
      <w:r w:rsidRPr="001B6CD9">
        <w:t>IgG</w:t>
      </w:r>
      <w:proofErr w:type="spellEnd"/>
      <w:r w:rsidRPr="001B6CD9">
        <w:t>; Sigma, item 2729) served as a control. ChIP-quantitative PCR (</w:t>
      </w:r>
      <w:proofErr w:type="spellStart"/>
      <w:r w:rsidRPr="001B6CD9">
        <w:t>qPCR</w:t>
      </w:r>
      <w:proofErr w:type="spellEnd"/>
      <w:r w:rsidRPr="001B6CD9">
        <w:t xml:space="preserve">) was performed using the CFX96 Real-Time PCR Detection System with </w:t>
      </w:r>
      <w:proofErr w:type="spellStart"/>
      <w:r w:rsidRPr="001B6CD9">
        <w:t>SsoFast</w:t>
      </w:r>
      <w:proofErr w:type="spellEnd"/>
      <w:r w:rsidRPr="001B6CD9">
        <w:t xml:space="preserve"> </w:t>
      </w:r>
      <w:proofErr w:type="spellStart"/>
      <w:r w:rsidRPr="001B6CD9">
        <w:t>EvaGreen</w:t>
      </w:r>
      <w:proofErr w:type="spellEnd"/>
      <w:r w:rsidRPr="001B6CD9">
        <w:t xml:space="preserve"> </w:t>
      </w:r>
      <w:proofErr w:type="spellStart"/>
      <w:r w:rsidRPr="001B6CD9">
        <w:t>Supermix</w:t>
      </w:r>
      <w:proofErr w:type="spellEnd"/>
      <w:r w:rsidRPr="001B6CD9">
        <w:t xml:space="preserve"> (Bio-Rad, Hercules, CA, USA). Data were analyzed using DART-PCR </w:t>
      </w:r>
      <w:r w:rsidRPr="001B6CD9">
        <w:fldChar w:fldCharType="begin"/>
      </w:r>
      <w:r w:rsidRPr="001B6CD9">
        <w:instrText>ADDIN BEC{Peirson et al., 2003, #78012}</w:instrText>
      </w:r>
      <w:r w:rsidRPr="001B6CD9">
        <w:fldChar w:fldCharType="separate"/>
      </w:r>
      <w:r w:rsidRPr="001B6CD9">
        <w:t>(</w:t>
      </w:r>
      <w:proofErr w:type="spellStart"/>
      <w:r w:rsidRPr="001B6CD9">
        <w:t>Peirson</w:t>
      </w:r>
      <w:proofErr w:type="spellEnd"/>
      <w:r w:rsidRPr="001B6CD9">
        <w:t xml:space="preserve"> et al., 2003)</w:t>
      </w:r>
      <w:r w:rsidRPr="001B6CD9">
        <w:fldChar w:fldCharType="end"/>
      </w:r>
      <w:r w:rsidRPr="001B6CD9">
        <w:t xml:space="preserve">. Relative ChIP enrichment values were normalized to </w:t>
      </w:r>
      <w:r w:rsidRPr="001B6CD9">
        <w:rPr>
          <w:i/>
        </w:rPr>
        <w:t>MyoD1</w:t>
      </w:r>
      <w:r w:rsidRPr="001B6CD9">
        <w:t>, a gene not expressed in testes. Table S1 lists ChIP-</w:t>
      </w:r>
      <w:proofErr w:type="spellStart"/>
      <w:r w:rsidRPr="001B6CD9">
        <w:rPr>
          <w:i/>
        </w:rPr>
        <w:t>q</w:t>
      </w:r>
      <w:r w:rsidRPr="001B6CD9">
        <w:t>PCR</w:t>
      </w:r>
      <w:proofErr w:type="spellEnd"/>
      <w:r w:rsidRPr="001B6CD9">
        <w:t xml:space="preserve"> primers. ChIP-</w:t>
      </w:r>
      <w:proofErr w:type="spellStart"/>
      <w:r w:rsidRPr="001B6CD9">
        <w:t>seq</w:t>
      </w:r>
      <w:proofErr w:type="spellEnd"/>
      <w:r w:rsidRPr="001B6CD9">
        <w:t xml:space="preserve"> libraries for anti-A-MYB and control input DNA were prepared following the Illumina ChIP-</w:t>
      </w:r>
      <w:proofErr w:type="spellStart"/>
      <w:r w:rsidRPr="001B6CD9">
        <w:t>seq</w:t>
      </w:r>
      <w:proofErr w:type="spellEnd"/>
      <w:r w:rsidRPr="001B6CD9">
        <w:t xml:space="preserve"> protocol and sequenced on a HiSeq 2000 (50 nt reads).</w:t>
      </w:r>
    </w:p>
    <w:p w14:paraId="6ACD5D84" w14:textId="77777777" w:rsidR="001B6CD9" w:rsidRPr="001B6CD9" w:rsidRDefault="001B6CD9" w:rsidP="0086637F">
      <w:pPr>
        <w:pStyle w:val="Heading5"/>
      </w:pPr>
      <w:r w:rsidRPr="001B6CD9">
        <w:t>ChIP-</w:t>
      </w:r>
      <w:proofErr w:type="spellStart"/>
      <w:r w:rsidRPr="001B6CD9">
        <w:t>seq</w:t>
      </w:r>
      <w:proofErr w:type="spellEnd"/>
      <w:r w:rsidRPr="001B6CD9">
        <w:t xml:space="preserve"> Analysis</w:t>
      </w:r>
    </w:p>
    <w:p w14:paraId="63898397" w14:textId="77777777" w:rsidR="001B6CD9" w:rsidRPr="001B6CD9" w:rsidRDefault="001B6CD9" w:rsidP="001B6CD9">
      <w:pPr>
        <w:pStyle w:val="ThesisNormalCompressed"/>
      </w:pPr>
      <w:r w:rsidRPr="001B6CD9">
        <w:t>ChIP-</w:t>
      </w:r>
      <w:proofErr w:type="spellStart"/>
      <w:r w:rsidRPr="001B6CD9">
        <w:t>seq</w:t>
      </w:r>
      <w:proofErr w:type="spellEnd"/>
      <w:r w:rsidRPr="001B6CD9">
        <w:t xml:space="preserve"> reads were aligned to the genome using Bowtie version 0.12.7 </w:t>
      </w:r>
      <w:r w:rsidRPr="001B6CD9">
        <w:fldChar w:fldCharType="begin"/>
      </w:r>
      <w:r w:rsidRPr="001B6CD9">
        <w:instrText>ADDIN BEC{Langmead et al., 2009, #30004}</w:instrText>
      </w:r>
      <w:r w:rsidRPr="001B6CD9">
        <w:fldChar w:fldCharType="separate"/>
      </w:r>
      <w:r w:rsidRPr="001B6CD9">
        <w:t>(</w:t>
      </w:r>
      <w:proofErr w:type="spellStart"/>
      <w:r w:rsidRPr="001B6CD9">
        <w:t>Langmead</w:t>
      </w:r>
      <w:proofErr w:type="spellEnd"/>
      <w:r w:rsidRPr="001B6CD9">
        <w:t xml:space="preserve"> et al., 2009)</w:t>
      </w:r>
      <w:r w:rsidRPr="001B6CD9">
        <w:fldChar w:fldCharType="end"/>
      </w:r>
      <w:r w:rsidRPr="001B6CD9">
        <w:t xml:space="preserve">. Reads were mapped uniquely using the ‘-M 1 --best --strata’ switches and one mismatch was allowed (-v 1). ChIP peaks were identified using MACS version 1.4.1 </w:t>
      </w:r>
      <w:r w:rsidRPr="001B6CD9">
        <w:fldChar w:fldCharType="begin"/>
      </w:r>
      <w:r w:rsidRPr="001B6CD9">
        <w:instrText>ADDIN BEC{Zhang et al., 2008, #38962}</w:instrText>
      </w:r>
      <w:r w:rsidRPr="001B6CD9">
        <w:fldChar w:fldCharType="separate"/>
      </w:r>
      <w:r w:rsidRPr="001B6CD9">
        <w:t>(Zhang et al., 2008)</w:t>
      </w:r>
      <w:r w:rsidRPr="001B6CD9">
        <w:fldChar w:fldCharType="end"/>
      </w:r>
      <w:r w:rsidRPr="001B6CD9">
        <w:t xml:space="preserve"> using default arguments, input as control, and a cutoff </w:t>
      </w:r>
      <w:r w:rsidRPr="001B6CD9">
        <w:rPr>
          <w:i/>
        </w:rPr>
        <w:t>p</w:t>
      </w:r>
      <w:r w:rsidRPr="001B6CD9">
        <w:t>-value = 10</w:t>
      </w:r>
      <w:r w:rsidRPr="001B6CD9">
        <w:rPr>
          <w:vertAlign w:val="superscript"/>
        </w:rPr>
        <w:t>-25</w:t>
      </w:r>
      <w:r w:rsidRPr="001B6CD9">
        <w:t xml:space="preserve"> was used. </w:t>
      </w:r>
      <w:proofErr w:type="spellStart"/>
      <w:r w:rsidRPr="001B6CD9">
        <w:t>BEDTools</w:t>
      </w:r>
      <w:proofErr w:type="spellEnd"/>
      <w:r w:rsidRPr="001B6CD9">
        <w:t xml:space="preserve">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1B6CD9" w:rsidRDefault="001B6CD9" w:rsidP="001B6CD9">
      <w:pPr>
        <w:pStyle w:val="ThesisNormalCompressed"/>
      </w:pPr>
      <w:r w:rsidRPr="001B6CD9">
        <w:t xml:space="preserve">Total RNA was treated with Turbo </w:t>
      </w:r>
      <w:proofErr w:type="spellStart"/>
      <w:r w:rsidRPr="001B6CD9">
        <w:t>DNase</w:t>
      </w:r>
      <w:proofErr w:type="spellEnd"/>
      <w:r w:rsidRPr="001B6CD9">
        <w:t xml:space="preserve"> (</w:t>
      </w:r>
      <w:proofErr w:type="spellStart"/>
      <w:r w:rsidRPr="001B6CD9">
        <w:t>Ambion</w:t>
      </w:r>
      <w:proofErr w:type="spellEnd"/>
      <w:r w:rsidRPr="001B6CD9">
        <w:t xml:space="preserve">, Austin, TX, USA), and then reverse transcribed using </w:t>
      </w:r>
      <w:proofErr w:type="spellStart"/>
      <w:r w:rsidRPr="001B6CD9">
        <w:t>SuperScript</w:t>
      </w:r>
      <w:proofErr w:type="spellEnd"/>
      <w:r w:rsidRPr="001B6CD9">
        <w:t xml:space="preserve"> III (Invitrogen, Eugene,</w:t>
      </w:r>
      <w:r w:rsidRPr="001B6CD9">
        <w:rPr>
          <w:vertAlign w:val="superscript"/>
        </w:rPr>
        <w:t xml:space="preserve"> </w:t>
      </w:r>
      <w:r w:rsidRPr="001B6CD9">
        <w:t>OR, USA) with random primers (</w:t>
      </w:r>
      <w:proofErr w:type="spellStart"/>
      <w:r w:rsidRPr="001B6CD9">
        <w:t>Promega</w:t>
      </w:r>
      <w:proofErr w:type="spellEnd"/>
      <w:r w:rsidRPr="001B6CD9">
        <w:t>,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1B6CD9" w:rsidRDefault="001B6CD9" w:rsidP="001B6CD9">
      <w:pPr>
        <w:pStyle w:val="ThesisNormalCompressed"/>
      </w:pPr>
      <w:r w:rsidRPr="001B6CD9">
        <w:t xml:space="preserve">Ping-Pong amplification was analyzed by the 5′–5′ overlap between piRNA pairs from opposite genomic strands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1B6CD9">
        <w:rPr>
          <w:i/>
        </w:rPr>
        <w:t>Z</w:t>
      </w:r>
      <w:r w:rsidRPr="001B6CD9">
        <w:t xml:space="preserve">-score for 10 </w:t>
      </w:r>
      <w:proofErr w:type="spellStart"/>
      <w:r w:rsidRPr="001B6CD9">
        <w:t>bp</w:t>
      </w:r>
      <w:proofErr w:type="spellEnd"/>
      <w:r w:rsidRPr="001B6CD9">
        <w:t xml:space="preserve">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1B6CD9" w:rsidRDefault="001B6CD9" w:rsidP="001B6CD9">
      <w:pPr>
        <w:pStyle w:val="ThesisNormalCompressed"/>
      </w:pPr>
      <w:r w:rsidRPr="001B6CD9">
        <w:t xml:space="preserve">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piRNA cluster. We extracted the largest piRNA cluster, recomputed the scores at the corresponding windows, and searched for the next cluster. The process continued until the scores for all windows were zero. </w:t>
      </w:r>
      <w:proofErr w:type="gramStart"/>
      <w:r w:rsidRPr="001B6CD9">
        <w:t>The boundaries of each cluster were further refined by including those base pairs for which piRNA abundance exceeded the mean piRNA abundance of the top 2% windows</w:t>
      </w:r>
      <w:proofErr w:type="gramEnd"/>
      <w:r w:rsidRPr="001B6CD9">
        <w:t>. We considered only those clusters with abundance &gt;10 ppm for uniquely mapping piRNAs. In Figure 8E, gene models were corrected using data from our unpublished adult rooster testis RNA-</w:t>
      </w:r>
      <w:proofErr w:type="spellStart"/>
      <w:r w:rsidRPr="001B6CD9">
        <w:t>seq</w:t>
      </w:r>
      <w:proofErr w:type="spellEnd"/>
      <w:r w:rsidRPr="001B6CD9">
        <w:t xml:space="preserve"> data.</w:t>
      </w:r>
    </w:p>
    <w:p w14:paraId="0F06E71C" w14:textId="40F37482" w:rsidR="004754D1" w:rsidRDefault="001B6CD9" w:rsidP="00EC0B54">
      <w:pPr>
        <w:pStyle w:val="Heading1"/>
      </w:pPr>
      <w:r w:rsidRPr="001B6CD9">
        <w:br w:type="page"/>
      </w:r>
      <w:bookmarkStart w:id="78" w:name="_Toc239477776"/>
      <w:r w:rsidR="004754D1">
        <w:t>Perspective</w:t>
      </w:r>
      <w:bookmarkEnd w:id="73"/>
      <w:bookmarkEnd w:id="78"/>
    </w:p>
    <w:p w14:paraId="276A8BAB" w14:textId="7D5F52EF" w:rsidR="00817221" w:rsidRDefault="00817221" w:rsidP="005A5D6F">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817221">
      <w:pPr>
        <w:pStyle w:val="Heading4"/>
      </w:pPr>
      <w:r>
        <w:t>Technology development and basic research</w:t>
      </w:r>
    </w:p>
    <w:p w14:paraId="0E209170" w14:textId="77777777" w:rsidR="00817221" w:rsidRDefault="00817221" w:rsidP="00817221">
      <w:pPr>
        <w:pStyle w:val="CompressedNumberedOutline"/>
        <w:numPr>
          <w:ilvl w:val="0"/>
          <w:numId w:val="4"/>
        </w:numPr>
      </w:pPr>
      <w:r w:rsidRPr="00595D92">
        <w:t xml:space="preserve">Most high cited </w:t>
      </w:r>
      <w:proofErr w:type="spellStart"/>
      <w:r w:rsidRPr="00595D92">
        <w:t>pnas</w:t>
      </w:r>
      <w:proofErr w:type="spellEnd"/>
      <w:r w:rsidRPr="00595D92">
        <w:t xml:space="preserve"> papers are methodology papers</w:t>
      </w:r>
      <w:r>
        <w:t xml:space="preserve"> </w:t>
      </w:r>
      <w:hyperlink r:id="rId58" w:history="1">
        <w:r w:rsidRPr="00A047EB">
          <w:rPr>
            <w:rStyle w:val="Hyperlink"/>
          </w:rPr>
          <w:t>www.pnas.org/reports/most-cited</w:t>
        </w:r>
      </w:hyperlink>
    </w:p>
    <w:p w14:paraId="377375D3" w14:textId="279D773F" w:rsidR="00817221" w:rsidRDefault="00817221" w:rsidP="005A5D6F">
      <w:pPr>
        <w:pStyle w:val="Heading3"/>
      </w:pPr>
      <w:r>
        <w:t>Future SeqZip applications</w:t>
      </w:r>
    </w:p>
    <w:p w14:paraId="6A3C94A4" w14:textId="15E29A19" w:rsidR="00817221" w:rsidRDefault="00817221" w:rsidP="005A5D6F">
      <w:pPr>
        <w:pStyle w:val="Heading3"/>
      </w:pPr>
      <w:r>
        <w:t>Future mammalian piRNA questions</w:t>
      </w:r>
    </w:p>
    <w:p w14:paraId="24377B75" w14:textId="77777777" w:rsidR="00817221" w:rsidRDefault="00817221" w:rsidP="00817221">
      <w:proofErr w:type="gramStart"/>
      <w:r>
        <w:t>Interaction w/ ribosomes?</w:t>
      </w:r>
      <w:proofErr w:type="gramEnd"/>
    </w:p>
    <w:p w14:paraId="7F880C9E" w14:textId="77777777" w:rsidR="00817221" w:rsidRDefault="00817221" w:rsidP="00817221">
      <w:r>
        <w:t>How does cell partition prepachytene transcripts to mRNA or piRNA use?</w:t>
      </w:r>
    </w:p>
    <w:p w14:paraId="157B99A7" w14:textId="41C2482D" w:rsidR="00292D43" w:rsidRDefault="00292D43" w:rsidP="00817221">
      <w:proofErr w:type="gramStart"/>
      <w:r>
        <w:t>Unanswered questions/issues of the resources paper?</w:t>
      </w:r>
      <w:proofErr w:type="gramEnd"/>
    </w:p>
    <w:p w14:paraId="589D8042" w14:textId="15CB110D" w:rsidR="00817221" w:rsidRDefault="00817221" w:rsidP="005A5D6F">
      <w:pPr>
        <w:pStyle w:val="Heading3"/>
      </w:pPr>
      <w:r>
        <w:t>HTS and 'big data' meet bench scientists</w:t>
      </w:r>
    </w:p>
    <w:p w14:paraId="20BFD5E0" w14:textId="77777777" w:rsidR="00817221" w:rsidRDefault="00817221" w:rsidP="00817221">
      <w:pPr>
        <w:pStyle w:val="CompressedNumberedOutline"/>
        <w:numPr>
          <w:ilvl w:val="0"/>
          <w:numId w:val="4"/>
        </w:numPr>
      </w:pPr>
      <w:r>
        <w:t>Talk about my path during PhD</w:t>
      </w:r>
    </w:p>
    <w:p w14:paraId="7A7CC265" w14:textId="77777777" w:rsidR="00817221" w:rsidRDefault="00817221" w:rsidP="00817221">
      <w:pPr>
        <w:pStyle w:val="CompressedNumberedOutline"/>
        <w:numPr>
          <w:ilvl w:val="0"/>
          <w:numId w:val="4"/>
        </w:numPr>
      </w:pPr>
      <w:r>
        <w:t xml:space="preserve">Mention BG’s paper New Insights from Existing Sequence Data: Generating Breakthroughs without a Pipette AM </w:t>
      </w:r>
      <w:proofErr w:type="spellStart"/>
      <w:r>
        <w:t>Plocik</w:t>
      </w:r>
      <w:proofErr w:type="spellEnd"/>
      <w:r>
        <w:t xml:space="preserve">, BR </w:t>
      </w:r>
      <w:proofErr w:type="spellStart"/>
      <w:r>
        <w:t>Graveley</w:t>
      </w:r>
      <w:proofErr w:type="spellEnd"/>
      <w:r>
        <w:t xml:space="preserve"> Molecular cell 49 (4), 605-617</w:t>
      </w:r>
    </w:p>
    <w:p w14:paraId="1F3A9C99" w14:textId="77777777" w:rsidR="00817221" w:rsidRPr="00595D92" w:rsidRDefault="00817221" w:rsidP="00817221">
      <w:pPr>
        <w:pStyle w:val="CompressedNumberedOutline"/>
        <w:numPr>
          <w:ilvl w:val="0"/>
          <w:numId w:val="4"/>
        </w:numPr>
      </w:pPr>
      <w:r>
        <w:t xml:space="preserve">Discuss importance of </w:t>
      </w:r>
      <w:proofErr w:type="spellStart"/>
      <w:r>
        <w:t>BigData</w:t>
      </w:r>
      <w:proofErr w:type="spellEnd"/>
      <w:r>
        <w:t xml:space="preserve"> and being able to analyze in parallel, looking for genome wide changes</w:t>
      </w:r>
    </w:p>
    <w:p w14:paraId="1EE2A66C" w14:textId="2F18CC3E" w:rsidR="00817221" w:rsidRDefault="00817221" w:rsidP="005A5D6F">
      <w:pPr>
        <w:pStyle w:val="Heading3"/>
      </w:pPr>
      <w:r>
        <w:t>High resolution transcriptome analysis</w:t>
      </w:r>
    </w:p>
    <w:p w14:paraId="023600D9" w14:textId="77777777" w:rsidR="00817221" w:rsidRDefault="00817221" w:rsidP="00817221">
      <w:pPr>
        <w:pStyle w:val="CompressedNumberedOutline"/>
        <w:numPr>
          <w:ilvl w:val="0"/>
          <w:numId w:val="4"/>
        </w:numPr>
      </w:pPr>
      <w:r>
        <w:t xml:space="preserve">Implications for </w:t>
      </w:r>
      <w:proofErr w:type="spellStart"/>
      <w:r>
        <w:t>discrination</w:t>
      </w:r>
      <w:proofErr w:type="spellEnd"/>
      <w:r>
        <w:t xml:space="preserve"> past one's DNA as it is the actual PRODUCT of the DNA and the actual biology (or at least closer to the functional biology) that is going on inside of every person</w:t>
      </w:r>
    </w:p>
    <w:p w14:paraId="1A21DAD2" w14:textId="3373DEFA" w:rsidR="00817221" w:rsidRDefault="00817221" w:rsidP="00817221">
      <w:pPr>
        <w:pStyle w:val="Heading4"/>
      </w:pPr>
      <w:r>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817221">
      <w:pPr>
        <w:pStyle w:val="CompressedNumberedOutline"/>
        <w:numPr>
          <w:ilvl w:val="0"/>
          <w:numId w:val="4"/>
        </w:numPr>
      </w:pPr>
      <w:r>
        <w:t xml:space="preserve">Discuss </w:t>
      </w:r>
      <w:proofErr w:type="gramStart"/>
      <w:r>
        <w:t>long range</w:t>
      </w:r>
      <w:proofErr w:type="gramEnd"/>
      <w:r>
        <w:t xml:space="preserve"> RNA secondary structure and </w:t>
      </w:r>
      <w:proofErr w:type="spellStart"/>
      <w:r>
        <w:t>implecations</w:t>
      </w:r>
      <w:proofErr w:type="spellEnd"/>
      <w:r>
        <w:t xml:space="preserve"> of regulating alternative splicing (See Li, S., &amp; Breaker, R. R. (2013). Eukaryotic TPP </w:t>
      </w:r>
      <w:proofErr w:type="spellStart"/>
      <w:r>
        <w:t>riboswitch</w:t>
      </w:r>
      <w:proofErr w:type="spellEnd"/>
      <w:r>
        <w:t xml:space="preserve"> regulation of alternative splicing involving long-distance base pairing. Nucleic acids research, 41(5), 3022–31. </w:t>
      </w:r>
      <w:proofErr w:type="gramStart"/>
      <w:r>
        <w:t>doi:10.1093</w:t>
      </w:r>
      <w:proofErr w:type="gramEnd"/>
      <w:r>
        <w:t>/</w:t>
      </w:r>
      <w:proofErr w:type="spellStart"/>
      <w:r>
        <w:t>nar</w:t>
      </w:r>
      <w:proofErr w:type="spellEnd"/>
      <w:r>
        <w:t xml:space="preserve">/gkt057) and </w:t>
      </w:r>
      <w:proofErr w:type="spellStart"/>
      <w:r>
        <w:t>Reg</w:t>
      </w:r>
      <w:proofErr w:type="spellEnd"/>
      <w:r>
        <w:t xml:space="preserve"> of AS by long RANGE SS folder in </w:t>
      </w:r>
      <w:proofErr w:type="spellStart"/>
      <w:r>
        <w:t>Mendeley</w:t>
      </w:r>
      <w:proofErr w:type="spellEnd"/>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79" w:name="_Toc237332402"/>
      <w:bookmarkStart w:id="80" w:name="_Toc364687513"/>
      <w:bookmarkStart w:id="81" w:name="_Toc239477777"/>
      <w:r>
        <w:t>Back Matter</w:t>
      </w:r>
      <w:bookmarkEnd w:id="79"/>
      <w:bookmarkEnd w:id="80"/>
      <w:bookmarkEnd w:id="81"/>
    </w:p>
    <w:p w14:paraId="0CE38E08" w14:textId="77777777" w:rsidR="00164678" w:rsidRDefault="00164678" w:rsidP="00D814B1">
      <w:pPr>
        <w:pStyle w:val="Heading2"/>
      </w:pPr>
      <w:bookmarkStart w:id="82" w:name="_Toc237332403"/>
      <w:bookmarkStart w:id="83" w:name="_Toc364687514"/>
      <w:bookmarkStart w:id="84" w:name="_Toc239477778"/>
      <w:r>
        <w:t>Appendices</w:t>
      </w:r>
      <w:bookmarkEnd w:id="82"/>
      <w:bookmarkEnd w:id="83"/>
      <w:bookmarkEnd w:id="84"/>
    </w:p>
    <w:p w14:paraId="54EE8AA9" w14:textId="5E4A5E25" w:rsidR="005107AB" w:rsidRDefault="005107AB" w:rsidP="005A5D6F">
      <w:pPr>
        <w:pStyle w:val="Heading3"/>
      </w:pPr>
      <w:r>
        <w:t>Orphan Writing Fragments</w:t>
      </w:r>
    </w:p>
    <w:p w14:paraId="68C2E3D7" w14:textId="77777777" w:rsidR="005107AB" w:rsidRDefault="005107AB" w:rsidP="005107AB">
      <w:pPr>
        <w:pStyle w:val="Heading4"/>
      </w:pPr>
      <w:r>
        <w:t>Motivation for studying Alternative Splicing</w:t>
      </w:r>
    </w:p>
    <w:p w14:paraId="17AB9D07" w14:textId="77777777" w:rsidR="005107AB" w:rsidRPr="000642F4" w:rsidRDefault="005107AB" w:rsidP="005107AB">
      <w:pPr>
        <w:pStyle w:val="ThesisNormalCompressed"/>
        <w:rPr>
          <w:rFonts w:ascii="Times New Roman" w:hAnsi="Times New Roman" w:cs="Times New Roman"/>
        </w:rPr>
      </w:pPr>
      <w:r w:rsidRPr="000642F4">
        <w:t>High</w:t>
      </w:r>
      <w:r>
        <w:t xml:space="preserve"> </w:t>
      </w:r>
      <w:r w:rsidRPr="000642F4">
        <w:t xml:space="preserve">school </w:t>
      </w:r>
      <w:r>
        <w:t xml:space="preserve">biology class </w:t>
      </w:r>
      <w:r w:rsidRPr="000642F4">
        <w:t>is where I f</w:t>
      </w:r>
      <w:r>
        <w:t>irst learned about how 'genes'—the things</w:t>
      </w:r>
      <w:r w:rsidRPr="000642F4">
        <w:t xml:space="preserve"> which I alw</w:t>
      </w:r>
      <w:r>
        <w:t>ays heard everything was 'in' —</w:t>
      </w:r>
      <w:r w:rsidRPr="000642F4">
        <w:t xml:space="preserve">actually worked. </w:t>
      </w:r>
      <w:r>
        <w:t xml:space="preserve">There was a picture of two </w:t>
      </w:r>
      <w:r w:rsidRPr="000642F4">
        <w:t>squiggly line</w:t>
      </w:r>
      <w:r>
        <w:t xml:space="preserve">s (DNA) with a third squiggly line coming off them </w:t>
      </w:r>
      <w:r w:rsidRPr="000642F4">
        <w:t xml:space="preserve">called mRNA. </w:t>
      </w:r>
      <w:r>
        <w:t>The mRNA</w:t>
      </w:r>
      <w:r w:rsidRPr="000642F4">
        <w:t xml:space="preserve"> line was </w:t>
      </w:r>
      <w:r>
        <w:t>decorated</w:t>
      </w:r>
      <w:r w:rsidRPr="000642F4">
        <w:t xml:space="preserve"> </w:t>
      </w:r>
      <w:r>
        <w:t>with</w:t>
      </w:r>
      <w:r w:rsidRPr="000642F4">
        <w:t xml:space="preserve"> </w:t>
      </w:r>
      <w:r>
        <w:t>rectangles</w:t>
      </w:r>
      <w:r w:rsidRPr="000642F4">
        <w:t xml:space="preserve"> marked exons. </w:t>
      </w:r>
      <w:r>
        <w:t xml:space="preserve">In a different part of the page, the </w:t>
      </w:r>
      <w:r w:rsidRPr="000642F4">
        <w:t>mRNA</w:t>
      </w:r>
      <w:r>
        <w:t xml:space="preserve"> line was covered by blobs called ribosomes, and was busy being translated into protein. Apparently this process made the proteins, which, </w:t>
      </w:r>
      <w:r w:rsidRPr="000642F4">
        <w:t>along with good part water, is what I was</w:t>
      </w:r>
      <w:r>
        <w:t xml:space="preserve"> essentially</w:t>
      </w:r>
      <w:r w:rsidRPr="000642F4">
        <w:t xml:space="preserve"> made of.</w:t>
      </w:r>
      <w:r>
        <w:t xml:space="preserve"> Seemed pretty simple and worked out. However, a</w:t>
      </w:r>
      <w:r w:rsidRPr="000642F4">
        <w:t xml:space="preserve"> </w:t>
      </w:r>
      <w:r>
        <w:t xml:space="preserve">small note </w:t>
      </w:r>
      <w:r w:rsidRPr="000642F4">
        <w:t>on the page drew my eye. It pointed to one of the exon boxes and said 'alternative splicing.'</w:t>
      </w:r>
      <w:r>
        <w:t xml:space="preserve"> </w:t>
      </w:r>
      <w:r w:rsidRPr="000642F4">
        <w:t>What's this?</w:t>
      </w:r>
      <w:r>
        <w:t xml:space="preserve"> </w:t>
      </w:r>
      <w:r w:rsidRPr="000642F4">
        <w:t>The arrangement of the exons is not set in stone? It was around this time that the human genome was being finalized</w:t>
      </w:r>
      <w:r>
        <w:t xml:space="preserve">, and the poster on the wall said our genome contained </w:t>
      </w:r>
      <w:r w:rsidRPr="000642F4">
        <w:t xml:space="preserve">something like </w:t>
      </w:r>
      <w:r>
        <w:t xml:space="preserve">30 thousand genes. </w:t>
      </w:r>
      <w:r w:rsidRPr="000642F4">
        <w:t> The implication struck me immediately.</w:t>
      </w:r>
      <w:r>
        <w:t xml:space="preserve"> </w:t>
      </w:r>
      <w:r w:rsidRPr="000642F4">
        <w:t>If these boxes could be alternatively arranged, then the possibilities of unique mRNA molecules is staggering!</w:t>
      </w:r>
      <w:r>
        <w:t xml:space="preserve"> </w:t>
      </w:r>
      <w:proofErr w:type="gramStart"/>
      <w:r w:rsidRPr="000642F4">
        <w:t xml:space="preserve">Far more then the </w:t>
      </w:r>
      <w:r>
        <w:t>3</w:t>
      </w:r>
      <w:r w:rsidRPr="000642F4">
        <w:t xml:space="preserve">0K genes </w:t>
      </w:r>
      <w:r>
        <w:t>advertised on the poster.</w:t>
      </w:r>
      <w:proofErr w:type="gramEnd"/>
      <w:r>
        <w:t xml:space="preserve"> Quickly s</w:t>
      </w:r>
      <w:r w:rsidRPr="000642F4">
        <w:t xml:space="preserve">omething </w:t>
      </w:r>
      <w:r>
        <w:t>else</w:t>
      </w:r>
      <w:r w:rsidRPr="000642F4">
        <w:t xml:space="preserve"> </w:t>
      </w:r>
      <w:r>
        <w:t xml:space="preserve">popped to mind —this </w:t>
      </w:r>
      <w:r>
        <w:rPr>
          <w:i/>
        </w:rPr>
        <w:t>must</w:t>
      </w:r>
      <w:r w:rsidRPr="000642F4">
        <w:t xml:space="preserve"> be the reason why humans are so much mor</w:t>
      </w:r>
      <w:r>
        <w:t>e advanced then everything else—</w:t>
      </w:r>
      <w:r w:rsidRPr="000642F4">
        <w:t>our</w:t>
      </w:r>
      <w:r>
        <w:t xml:space="preserve"> mRNAs are alternatively spliced.</w:t>
      </w:r>
    </w:p>
    <w:p w14:paraId="2DB3DAEE" w14:textId="7ADDEEAA" w:rsidR="005107AB" w:rsidRPr="000642F4" w:rsidRDefault="005107AB" w:rsidP="005107AB">
      <w:pPr>
        <w:pStyle w:val="ThesisNormalCompressed"/>
      </w:pPr>
      <w:r>
        <w:t xml:space="preserve">Those thoughts were </w:t>
      </w:r>
      <w:r w:rsidRPr="000642F4">
        <w:t>1</w:t>
      </w:r>
      <w:r>
        <w:t>5</w:t>
      </w:r>
      <w:r w:rsidRPr="000642F4">
        <w:t xml:space="preserve"> years before I found myself development a methodology that would greatly assist in the routine measurement of </w:t>
      </w:r>
      <w:r>
        <w:t>alternatively splicing</w:t>
      </w:r>
      <w:r w:rsidRPr="000642F4">
        <w:t>.</w:t>
      </w:r>
      <w:r>
        <w:t xml:space="preserve"> </w:t>
      </w:r>
      <w:r w:rsidRPr="000642F4">
        <w:t xml:space="preserve">Strange to think that I was </w:t>
      </w:r>
      <w:r>
        <w:t xml:space="preserve">immediately </w:t>
      </w:r>
      <w:r w:rsidRPr="000642F4">
        <w:t xml:space="preserve">amazed with </w:t>
      </w:r>
      <w:r>
        <w:t xml:space="preserve">a </w:t>
      </w:r>
      <w:r w:rsidRPr="000642F4">
        <w:t xml:space="preserve">biological process I would go on to </w:t>
      </w:r>
      <w:r>
        <w:t xml:space="preserve">later </w:t>
      </w:r>
      <w:r w:rsidRPr="000642F4">
        <w:t>study.</w:t>
      </w:r>
      <w:r>
        <w:t xml:space="preserve"> </w:t>
      </w:r>
      <w:r w:rsidRPr="000642F4">
        <w:t xml:space="preserve">I was similarly amazed to learn about </w:t>
      </w:r>
      <w:r>
        <w:t>S</w:t>
      </w:r>
      <w:r w:rsidRPr="000642F4">
        <w:t>anger sequencing - it seemed so elegant to me.</w:t>
      </w:r>
      <w:r>
        <w:t xml:space="preserve"> Fitting that another major aspect of my PhD work was learning and exploring High-throughput sequencing technologies. I feel very fortunately to have been able to spend my last 7 years working in two fantastic RNA biology labs and to </w:t>
      </w:r>
      <w:proofErr w:type="gramStart"/>
      <w:r>
        <w:t>have learned</w:t>
      </w:r>
      <w:proofErr w:type="gramEnd"/>
      <w:r>
        <w:t xml:space="preserve"> so much.</w:t>
      </w:r>
    </w:p>
    <w:p w14:paraId="660A88BB" w14:textId="77777777" w:rsidR="005107AB" w:rsidRPr="005107AB" w:rsidRDefault="005107AB" w:rsidP="005107AB"/>
    <w:p w14:paraId="4A83EFB9" w14:textId="37125E44" w:rsidR="00DA1078" w:rsidRDefault="00DA1078" w:rsidP="005A5D6F">
      <w:pPr>
        <w:pStyle w:val="Heading3"/>
      </w:pPr>
      <w:bookmarkStart w:id="85" w:name="_Toc364687515"/>
      <w:r>
        <w:t>Methods</w:t>
      </w:r>
      <w:bookmarkEnd w:id="85"/>
    </w:p>
    <w:p w14:paraId="3B2B49E0" w14:textId="06BDE641" w:rsidR="00317FEF" w:rsidRDefault="00317FEF" w:rsidP="00317FEF">
      <w:pPr>
        <w:pStyle w:val="Heading4"/>
      </w:pPr>
      <w:r>
        <w:t>Equations</w:t>
      </w:r>
    </w:p>
    <w:p w14:paraId="28935EDF" w14:textId="77777777" w:rsidR="00317FEF" w:rsidRPr="00317FEF" w:rsidRDefault="00317FEF" w:rsidP="00317FEF">
      <w:pPr>
        <w:pStyle w:val="ThesisNormalCompressed"/>
      </w:pPr>
      <w:r w:rsidRPr="00317FEF">
        <w:t xml:space="preserve">Equation for determining [In vitro transcript] using body labeled </w:t>
      </w:r>
      <w:r w:rsidRPr="00317FEF">
        <w:rPr>
          <w:vertAlign w:val="superscript"/>
        </w:rPr>
        <w:t>32</w:t>
      </w:r>
      <w:r w:rsidRPr="00317FEF">
        <w:t>P-</w:t>
      </w:r>
      <w:r w:rsidRPr="00317FEF">
        <w:t>-UTP</w:t>
      </w:r>
    </w:p>
    <w:p w14:paraId="38AB4876" w14:textId="77777777" w:rsidR="00317FEF" w:rsidRPr="00317FEF" w:rsidRDefault="00317FEF" w:rsidP="00317FEF">
      <w:pPr>
        <w:pStyle w:val="ThesisNormalCompressed"/>
      </w:pPr>
    </w:p>
    <w:p w14:paraId="1E07B13C" w14:textId="77777777" w:rsidR="00317FEF" w:rsidRPr="00317FEF" w:rsidRDefault="00317FEF" w:rsidP="00317FEF">
      <w:pPr>
        <w:pStyle w:val="ThesisNormalCompressed"/>
      </w:pPr>
      <w:r w:rsidRPr="00317FEF">
        <w:object w:dxaOrig="12600" w:dyaOrig="780" w14:anchorId="1C765920">
          <v:shape id="_x0000_i1043" type="#_x0000_t75" style="width:6in;height:26.8pt" o:ole="">
            <v:imagedata r:id="rId59" o:title=""/>
          </v:shape>
          <o:OLEObject Type="Embed" ProgID="Equation.3" ShapeID="_x0000_i1043" DrawAspect="Content" ObjectID="_1328160983"/>
        </w:object>
      </w:r>
    </w:p>
    <w:p w14:paraId="28270086" w14:textId="77777777" w:rsidR="00317FEF" w:rsidRPr="00317FEF" w:rsidRDefault="00317FEF" w:rsidP="00317FEF">
      <w:pPr>
        <w:pStyle w:val="ThesisNormalCompressed"/>
      </w:pPr>
    </w:p>
    <w:p w14:paraId="7B4BD138" w14:textId="77777777" w:rsidR="00317FEF" w:rsidRPr="00317FEF" w:rsidRDefault="00317FEF" w:rsidP="00317FEF">
      <w:pPr>
        <w:pStyle w:val="ThesisNormalCompressed"/>
      </w:pPr>
      <w:r w:rsidRPr="00317FEF">
        <w:object w:dxaOrig="6080" w:dyaOrig="780" w14:anchorId="0345D1EF">
          <v:shape id="_x0000_i1044" type="#_x0000_t75" style="width:304pt;height:39.05pt" o:ole="">
            <v:imagedata r:id="rId61" o:title=""/>
          </v:shape>
          <o:OLEObject Type="Embed" ProgID="Equation.3" ShapeID="_x0000_i1044" DrawAspect="Content" ObjectID="_1328160984"/>
        </w:object>
      </w:r>
    </w:p>
    <w:p w14:paraId="26A6488E" w14:textId="77777777" w:rsidR="00317FEF" w:rsidRPr="00317FEF" w:rsidRDefault="00317FEF" w:rsidP="00317FEF">
      <w:pPr>
        <w:pStyle w:val="ThesisNormalCompressed"/>
      </w:pPr>
    </w:p>
    <w:p w14:paraId="543A4920" w14:textId="77777777" w:rsidR="00317FEF" w:rsidRPr="00317FEF" w:rsidRDefault="00317FEF" w:rsidP="00317FEF">
      <w:pPr>
        <w:pStyle w:val="ThesisNormalCompressed"/>
      </w:pPr>
      <w:proofErr w:type="gramStart"/>
      <w:r w:rsidRPr="00317FEF">
        <w:rPr>
          <w:i/>
        </w:rPr>
        <w:t>note</w:t>
      </w:r>
      <w:proofErr w:type="gramEnd"/>
      <w:r w:rsidRPr="00317FEF">
        <w:rPr>
          <w:i/>
        </w:rPr>
        <w:t xml:space="preserve"> 1</w:t>
      </w:r>
      <w:r w:rsidRPr="00317FEF">
        <w:t>: This value represents an average RNA extension coefficient value obtained from a Zamore lab protocol (see back of notebook 1)</w:t>
      </w:r>
    </w:p>
    <w:p w14:paraId="5B142CC9" w14:textId="77777777" w:rsidR="00317FEF" w:rsidRPr="00317FEF" w:rsidRDefault="00317FEF" w:rsidP="00317FEF">
      <w:pPr>
        <w:pStyle w:val="ThesisNormalCompressed"/>
      </w:pPr>
      <w:r w:rsidRPr="00317FEF">
        <w:t xml:space="preserve">I've also found resource at the following website: </w:t>
      </w:r>
    </w:p>
    <w:p w14:paraId="300704E5" w14:textId="77777777" w:rsidR="00317FEF" w:rsidRPr="00317FEF" w:rsidRDefault="00402F3A" w:rsidP="00317FEF">
      <w:pPr>
        <w:pStyle w:val="ThesisNormalCompressed"/>
      </w:pPr>
      <w:hyperlink r:id="rId63" w:history="1">
        <w:r w:rsidR="00317FEF" w:rsidRPr="00317FEF">
          <w:rPr>
            <w:rStyle w:val="Hyperlink"/>
          </w:rPr>
          <w:t>http://www.invitrogen.com/site/us/en/home/References/Ambion-Tech-Support/rna-tools-and-calculators/dna-and-rna-molecular-weights-and-conversions.html</w:t>
        </w:r>
      </w:hyperlink>
    </w:p>
    <w:p w14:paraId="3E36F0DA" w14:textId="140321BF" w:rsidR="00317FEF" w:rsidRDefault="00317FEF" w:rsidP="00317FEF">
      <w:pPr>
        <w:pStyle w:val="ThesisNormalCompressed"/>
      </w:pPr>
      <w:r w:rsidRPr="00317FEF">
        <w:t>That would suggest an average of 12,025</w:t>
      </w:r>
    </w:p>
    <w:p w14:paraId="573251E2" w14:textId="77777777" w:rsidR="00317FEF" w:rsidRDefault="00317FEF" w:rsidP="00317FEF">
      <w:pPr>
        <w:pStyle w:val="ThesisNormalCompressed"/>
      </w:pPr>
    </w:p>
    <w:p w14:paraId="407C3F77" w14:textId="77777777" w:rsidR="00317FEF" w:rsidRPr="00317FEF" w:rsidRDefault="00317FEF" w:rsidP="00317FEF">
      <w:pPr>
        <w:pStyle w:val="ThesisNormalCompressed"/>
      </w:pPr>
    </w:p>
    <w:p w14:paraId="42F5B8E9" w14:textId="67C3A373" w:rsidR="00595D92" w:rsidRDefault="00595D92" w:rsidP="005A5D6F">
      <w:pPr>
        <w:pStyle w:val="Heading3"/>
      </w:pPr>
      <w:bookmarkStart w:id="86" w:name="_Toc364687516"/>
      <w:proofErr w:type="spellStart"/>
      <w:r>
        <w:t>Oligo</w:t>
      </w:r>
      <w:proofErr w:type="spellEnd"/>
      <w:r>
        <w:t xml:space="preserve"> Database</w:t>
      </w:r>
      <w:bookmarkEnd w:id="86"/>
    </w:p>
    <w:p w14:paraId="10CC7604" w14:textId="4F86450A" w:rsidR="00164678" w:rsidRDefault="00792948" w:rsidP="00D814B1">
      <w:pPr>
        <w:pStyle w:val="Heading2"/>
      </w:pPr>
      <w:bookmarkStart w:id="87" w:name="_Toc239477779"/>
      <w:r>
        <w:t>Bibliography</w:t>
      </w:r>
      <w:bookmarkEnd w:id="87"/>
    </w:p>
    <w:p w14:paraId="1C42F823" w14:textId="6760A7F9" w:rsidR="00134DCE" w:rsidRPr="00134DCE" w:rsidRDefault="00792948">
      <w:pPr>
        <w:pStyle w:val="NormalWeb"/>
        <w:ind w:left="480" w:hanging="480"/>
        <w:divId w:val="242376161"/>
        <w:rPr>
          <w:rFonts w:ascii="Arial" w:hAnsi="Arial" w:cs="Arial"/>
          <w:noProof/>
          <w:sz w:val="24"/>
        </w:rPr>
      </w:pPr>
      <w:r>
        <w:fldChar w:fldCharType="begin" w:fldLock="1"/>
      </w:r>
      <w:r>
        <w:instrText xml:space="preserve">ADDIN Mendeley Bibliography CSL_BIBLIOGRAPHY </w:instrText>
      </w:r>
      <w:r>
        <w:fldChar w:fldCharType="separate"/>
      </w:r>
      <w:r w:rsidR="00134DCE" w:rsidRPr="00134DCE">
        <w:rPr>
          <w:rFonts w:ascii="Arial" w:hAnsi="Arial" w:cs="Arial"/>
          <w:noProof/>
          <w:sz w:val="24"/>
        </w:rPr>
        <w:t xml:space="preserve">Aravin, A A, and G J Hannon. 2008. “Small RNA Silencing Pathways in Germ and Stem Cells.” </w:t>
      </w:r>
      <w:r w:rsidR="00134DCE" w:rsidRPr="00134DCE">
        <w:rPr>
          <w:rFonts w:ascii="Arial" w:hAnsi="Arial" w:cs="Arial"/>
          <w:i/>
          <w:iCs/>
          <w:noProof/>
          <w:sz w:val="24"/>
        </w:rPr>
        <w:t>Cold Spring Harbor Symposia on Quantitative Biology</w:t>
      </w:r>
      <w:r w:rsidR="00134DCE" w:rsidRPr="00134DCE">
        <w:rPr>
          <w:rFonts w:ascii="Arial" w:hAnsi="Arial" w:cs="Arial"/>
          <w:noProof/>
          <w:sz w:val="24"/>
        </w:rPr>
        <w:t xml:space="preserve"> 73: 283–290.</w:t>
      </w:r>
    </w:p>
    <w:p w14:paraId="50362098"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Aravin, Alexei A, Gregory J Hannon, and Julius Brennecke. 2007. “The Piwi-piRNA Pathway Provides an Adaptive Defense in the Transposon Arms Race.” </w:t>
      </w:r>
      <w:r w:rsidRPr="00134DCE">
        <w:rPr>
          <w:rFonts w:ascii="Arial" w:hAnsi="Arial" w:cs="Arial"/>
          <w:i/>
          <w:iCs/>
          <w:noProof/>
          <w:sz w:val="24"/>
        </w:rPr>
        <w:t>Science</w:t>
      </w:r>
      <w:r w:rsidRPr="00134DCE">
        <w:rPr>
          <w:rFonts w:ascii="Arial" w:hAnsi="Arial" w:cs="Arial"/>
          <w:noProof/>
          <w:sz w:val="24"/>
        </w:rPr>
        <w:t xml:space="preserve"> 318 (5851) (November): 761–764. doi:10.1126/science.1146484. http://www.sciencemag.org/content/318/5851/761.</w:t>
      </w:r>
    </w:p>
    <w:p w14:paraId="478D44CE"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134DCE">
        <w:rPr>
          <w:rFonts w:ascii="Arial" w:hAnsi="Arial" w:cs="Arial"/>
          <w:i/>
          <w:iCs/>
          <w:noProof/>
          <w:sz w:val="24"/>
        </w:rPr>
        <w:t>Current Biology</w:t>
      </w:r>
      <w:r w:rsidRPr="00134DCE">
        <w:rPr>
          <w:rFonts w:ascii="Arial" w:hAnsi="Arial" w:cs="Arial"/>
          <w:noProof/>
          <w:sz w:val="24"/>
        </w:rPr>
        <w:t xml:space="preserve"> 11 (13) (July): 1017–1027. doi:16/S0960-9822(01)00299-8. http://www.sciencedirect.com/science/article/pii/S0960982201002998.</w:t>
      </w:r>
    </w:p>
    <w:p w14:paraId="119567A8"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134DCE">
        <w:rPr>
          <w:rFonts w:ascii="Arial" w:hAnsi="Arial" w:cs="Arial"/>
          <w:i/>
          <w:iCs/>
          <w:noProof/>
          <w:sz w:val="24"/>
        </w:rPr>
        <w:t>Molecular Cell</w:t>
      </w:r>
      <w:r w:rsidRPr="00134DCE">
        <w:rPr>
          <w:rFonts w:ascii="Arial" w:hAnsi="Arial" w:cs="Arial"/>
          <w:noProof/>
          <w:sz w:val="24"/>
        </w:rPr>
        <w:t xml:space="preserve"> 31 (6) (September): 785–799. doi:10.1016/j.molcel.2008.09.003. http://www.sciencedirect.com/science/article/pii/S1097276508006199.</w:t>
      </w:r>
    </w:p>
    <w:p w14:paraId="2BB6633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Aravin, Alexei, Dimos Gaidatzis, Sébastien Pfeffer, Mariana Lagos-Quintana, Pablo Landgraf, Nicola Iovino, Patricia Morris, et al. 2006. “A Novel Class of Small RNAs Bind to MILI Protein in Mouse Testes.” </w:t>
      </w:r>
      <w:r w:rsidRPr="00134DCE">
        <w:rPr>
          <w:rFonts w:ascii="Arial" w:hAnsi="Arial" w:cs="Arial"/>
          <w:i/>
          <w:iCs/>
          <w:noProof/>
          <w:sz w:val="24"/>
        </w:rPr>
        <w:t>Nature</w:t>
      </w:r>
      <w:r w:rsidRPr="00134DCE">
        <w:rPr>
          <w:rFonts w:ascii="Arial" w:hAnsi="Arial" w:cs="Arial"/>
          <w:noProof/>
          <w:sz w:val="24"/>
        </w:rPr>
        <w:t xml:space="preserve"> 442 (7099) (July): 203–207. doi:10.1038/nature04916. http://www.ncbi.nlm.nih.gov/pubmed/16751777.</w:t>
      </w:r>
    </w:p>
    <w:p w14:paraId="0F07E30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134DCE">
        <w:rPr>
          <w:rFonts w:ascii="Arial" w:hAnsi="Arial" w:cs="Arial"/>
          <w:i/>
          <w:iCs/>
          <w:noProof/>
          <w:sz w:val="24"/>
        </w:rPr>
        <w:t>Cell</w:t>
      </w:r>
      <w:r w:rsidRPr="00134DCE">
        <w:rPr>
          <w:rFonts w:ascii="Arial" w:hAnsi="Arial" w:cs="Arial"/>
          <w:noProof/>
          <w:sz w:val="24"/>
        </w:rPr>
        <w:t xml:space="preserve"> 150 (1) (July 6): 88–99. doi:10.1016/j.cell.2012.06.018. http://www.pubmedcentral.nih.gov/articlerender.fcgi?artid=3464430&amp;tool=pmcentrez&amp;rendertype=abstract.</w:t>
      </w:r>
    </w:p>
    <w:p w14:paraId="3C9D856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Barash, Yoseph, John A. Calarco, Weijun Gao, Qun Pan, Xinchen Wang, Ofer Shai, Benjamin J. Blencowe, and Brendan J. Frey. 2010. “Deciphering the Splicing Code.” </w:t>
      </w:r>
      <w:r w:rsidRPr="00134DCE">
        <w:rPr>
          <w:rFonts w:ascii="Arial" w:hAnsi="Arial" w:cs="Arial"/>
          <w:i/>
          <w:iCs/>
          <w:noProof/>
          <w:sz w:val="24"/>
        </w:rPr>
        <w:t>Nature</w:t>
      </w:r>
      <w:r w:rsidRPr="00134DCE">
        <w:rPr>
          <w:rFonts w:ascii="Arial" w:hAnsi="Arial" w:cs="Arial"/>
          <w:noProof/>
          <w:sz w:val="24"/>
        </w:rPr>
        <w:t xml:space="preserve"> 465 (7294) (May): 53–59. doi:10.1038/nature09000. http://www.nature.com/doifinder/10.1038/nature09000.</w:t>
      </w:r>
    </w:p>
    <w:p w14:paraId="02134538"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Barbosa-Morais, Nuno L., Manuel Irimia, Qun Pan, Hui Y. Xiong, Serge Gueroussov, Leo J. Lee, Valentina Slobodeniuc, et al. 2012. “The Evolutionary Landscape of Alternative Splicing in Vertebrate Species.” </w:t>
      </w:r>
      <w:r w:rsidRPr="00134DCE">
        <w:rPr>
          <w:rFonts w:ascii="Arial" w:hAnsi="Arial" w:cs="Arial"/>
          <w:i/>
          <w:iCs/>
          <w:noProof/>
          <w:sz w:val="24"/>
        </w:rPr>
        <w:t>Science (New York, N.Y.)</w:t>
      </w:r>
      <w:r w:rsidRPr="00134DCE">
        <w:rPr>
          <w:rFonts w:ascii="Arial" w:hAnsi="Arial" w:cs="Arial"/>
          <w:noProof/>
          <w:sz w:val="24"/>
        </w:rPr>
        <w:t xml:space="preserve"> 338 (6114) (December 21): 1587–93. doi:10.1126/science.1230612. http://www.ncbi.nlm.nih.gov/pubmed/23258890.</w:t>
      </w:r>
    </w:p>
    <w:p w14:paraId="38531A6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Barrett, Tanya, Stephen E Wilhite, Pierre Ledoux, Carlos Evangelista, Irene F Kim, Maxim Tomashevsky, Kimberly a Marshall, et al. 2013. “NCBI GEO: Archive for Functional Genomics Data Sets--update.” </w:t>
      </w:r>
      <w:r w:rsidRPr="00134DCE">
        <w:rPr>
          <w:rFonts w:ascii="Arial" w:hAnsi="Arial" w:cs="Arial"/>
          <w:i/>
          <w:iCs/>
          <w:noProof/>
          <w:sz w:val="24"/>
        </w:rPr>
        <w:t>Nucleic Acids Research</w:t>
      </w:r>
      <w:r w:rsidRPr="00134DCE">
        <w:rPr>
          <w:rFonts w:ascii="Arial" w:hAnsi="Arial" w:cs="Arial"/>
          <w:noProof/>
          <w:sz w:val="24"/>
        </w:rPr>
        <w:t xml:space="preserve"> 41 (Database issue) (January): D991–5. doi:10.1093/nar/gks1193. http://www.pubmedcentral.nih.gov/articlerender.fcgi?artid=3531084&amp;tool=pmcentrez&amp;rendertype=abstract.</w:t>
      </w:r>
    </w:p>
    <w:p w14:paraId="6729EACB"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Bell, G I, R L Pictet, W J Rutter, B Cordell, E Tischer, and H M Goodman. 1980. “Sequence of the Human Insulin Gene.” </w:t>
      </w:r>
      <w:r w:rsidRPr="00134DCE">
        <w:rPr>
          <w:rFonts w:ascii="Arial" w:hAnsi="Arial" w:cs="Arial"/>
          <w:i/>
          <w:iCs/>
          <w:noProof/>
          <w:sz w:val="24"/>
        </w:rPr>
        <w:t>Nature</w:t>
      </w:r>
      <w:r w:rsidRPr="00134DCE">
        <w:rPr>
          <w:rFonts w:ascii="Arial" w:hAnsi="Arial" w:cs="Arial"/>
          <w:noProof/>
          <w:sz w:val="24"/>
        </w:rPr>
        <w:t xml:space="preserve"> 284: 26–32.</w:t>
      </w:r>
    </w:p>
    <w:p w14:paraId="4E214FC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Benson, Dennis a, Ilene Karsch-Mizrachi, David J Lipman, James Ostell, and Eric W Sayers. 2011. “GenBank.” </w:t>
      </w:r>
      <w:r w:rsidRPr="00134DCE">
        <w:rPr>
          <w:rFonts w:ascii="Arial" w:hAnsi="Arial" w:cs="Arial"/>
          <w:i/>
          <w:iCs/>
          <w:noProof/>
          <w:sz w:val="24"/>
        </w:rPr>
        <w:t>Nucleic Acids Research</w:t>
      </w:r>
      <w:r w:rsidRPr="00134DCE">
        <w:rPr>
          <w:rFonts w:ascii="Arial" w:hAnsi="Arial" w:cs="Arial"/>
          <w:noProof/>
          <w:sz w:val="24"/>
        </w:rPr>
        <w:t xml:space="preserve"> 39 (Database issue) (January): D32–7. doi:10.1093/nar/gkq1079. http://www.pubmedcentral.nih.gov/articlerender.fcgi?artid=3013681&amp;tool=pmcentrez&amp;rendertype=abstract.</w:t>
      </w:r>
    </w:p>
    <w:p w14:paraId="6EFD6911"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Blencowe, Benjamin J, Sidrah Ahmad, and Leo J Lee. 2009. “Current-generation High-throughput Sequencing: Deepening Insights into Mammalian Transcriptomes.” </w:t>
      </w:r>
      <w:r w:rsidRPr="00134DCE">
        <w:rPr>
          <w:rFonts w:ascii="Arial" w:hAnsi="Arial" w:cs="Arial"/>
          <w:i/>
          <w:iCs/>
          <w:noProof/>
          <w:sz w:val="24"/>
        </w:rPr>
        <w:t>Genes &amp; Development</w:t>
      </w:r>
      <w:r w:rsidRPr="00134DCE">
        <w:rPr>
          <w:rFonts w:ascii="Arial" w:hAnsi="Arial" w:cs="Arial"/>
          <w:noProof/>
          <w:sz w:val="24"/>
        </w:rPr>
        <w:t xml:space="preserve"> 23 (12) (June 15): 1379–86. doi:10.1101/gad.1788009. http://www.ncbi.nlm.nih.gov/pubmed/19528315.</w:t>
      </w:r>
    </w:p>
    <w:p w14:paraId="0AB495BC"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134DCE">
        <w:rPr>
          <w:rFonts w:ascii="Arial" w:hAnsi="Arial" w:cs="Arial"/>
          <w:i/>
          <w:iCs/>
          <w:noProof/>
          <w:sz w:val="24"/>
        </w:rPr>
        <w:t>Cell</w:t>
      </w:r>
      <w:r w:rsidRPr="00134DCE">
        <w:rPr>
          <w:rFonts w:ascii="Arial" w:hAnsi="Arial" w:cs="Arial"/>
          <w:noProof/>
          <w:sz w:val="24"/>
        </w:rPr>
        <w:t xml:space="preserve"> 128 (6) (March): 1089–1103. doi:10.1016/j.cell.2007.01.043. http://www.ncbi.nlm.nih.gov/pubmed/17346786.</w:t>
      </w:r>
    </w:p>
    <w:p w14:paraId="4CE0F7C8"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Brenner, S, M Johnson, J Bridgham, G Golda, D H Lloyd, D Johnson, S Luo, et al. 2000. “Gene Expression Analysis by Massively Parallel Signature Sequencing (MPSS) on Microbead Arrays.” </w:t>
      </w:r>
      <w:r w:rsidRPr="00134DCE">
        <w:rPr>
          <w:rFonts w:ascii="Arial" w:hAnsi="Arial" w:cs="Arial"/>
          <w:i/>
          <w:iCs/>
          <w:noProof/>
          <w:sz w:val="24"/>
        </w:rPr>
        <w:t>Nature Biotechnology</w:t>
      </w:r>
      <w:r w:rsidRPr="00134DCE">
        <w:rPr>
          <w:rFonts w:ascii="Arial" w:hAnsi="Arial" w:cs="Arial"/>
          <w:noProof/>
          <w:sz w:val="24"/>
        </w:rPr>
        <w:t xml:space="preserve"> 18 (6) (June): 630–4. doi:10.1038/76469. http://www.ncbi.nlm.nih.gov/pubmed/10835600.</w:t>
      </w:r>
    </w:p>
    <w:p w14:paraId="6D8E8D1E"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Burnette, James M, Etsuko Miyamoto-Sato, Marc a Schaub, Jamie Conklin, and a Javier Lopez. 2005. “Subdivision of Large Introns in Drosophila by Recursive Splicing at Nonexonic Elements.” </w:t>
      </w:r>
      <w:r w:rsidRPr="00134DCE">
        <w:rPr>
          <w:rFonts w:ascii="Arial" w:hAnsi="Arial" w:cs="Arial"/>
          <w:i/>
          <w:iCs/>
          <w:noProof/>
          <w:sz w:val="24"/>
        </w:rPr>
        <w:t>Genetics</w:t>
      </w:r>
      <w:r w:rsidRPr="00134DCE">
        <w:rPr>
          <w:rFonts w:ascii="Arial" w:hAnsi="Arial" w:cs="Arial"/>
          <w:noProof/>
          <w:sz w:val="24"/>
        </w:rPr>
        <w:t xml:space="preserve"> 170 (2) (June): 661–74. doi:10.1534/genetics.104.039701. http://www.pubmedcentral.nih.gov/articlerender.fcgi?artid=1450422&amp;tool=pmcentrez&amp;rendertype=abstract.</w:t>
      </w:r>
    </w:p>
    <w:p w14:paraId="10C8B37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Calarco, John A, Arneet L Saltzman, Joanna Y Ip, and Benjamin J Blencowe. 2007. “Technologies for the Global Discovery and Analysis of Alternative Splicing.” In </w:t>
      </w:r>
      <w:r w:rsidRPr="00134DCE">
        <w:rPr>
          <w:rFonts w:ascii="Arial" w:hAnsi="Arial" w:cs="Arial"/>
          <w:i/>
          <w:iCs/>
          <w:noProof/>
          <w:sz w:val="24"/>
        </w:rPr>
        <w:t>Advances in Experimental Medicine and Biology</w:t>
      </w:r>
      <w:r w:rsidRPr="00134DCE">
        <w:rPr>
          <w:rFonts w:ascii="Arial" w:hAnsi="Arial" w:cs="Arial"/>
          <w:noProof/>
          <w:sz w:val="24"/>
        </w:rPr>
        <w:t>, 623:64–84. http://www.ncbi.nlm.nih.gov/pubmed/18380341.</w:t>
      </w:r>
    </w:p>
    <w:p w14:paraId="7E99573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134DCE">
        <w:rPr>
          <w:rFonts w:ascii="Arial" w:hAnsi="Arial" w:cs="Arial"/>
          <w:i/>
          <w:iCs/>
          <w:noProof/>
          <w:sz w:val="24"/>
        </w:rPr>
        <w:t>Genes &amp; Development</w:t>
      </w:r>
      <w:r w:rsidRPr="00134DCE">
        <w:rPr>
          <w:rFonts w:ascii="Arial" w:hAnsi="Arial" w:cs="Arial"/>
          <w:noProof/>
          <w:sz w:val="24"/>
        </w:rPr>
        <w:t xml:space="preserve"> 21 (22) (November): 2963–75. doi:10.1101/gad.1606907. http://www.ncbi.nlm.nih.gov/pubmed/17978102.</w:t>
      </w:r>
    </w:p>
    <w:p w14:paraId="5BB385F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134DCE">
        <w:rPr>
          <w:rFonts w:ascii="Arial" w:hAnsi="Arial" w:cs="Arial"/>
          <w:i/>
          <w:iCs/>
          <w:noProof/>
          <w:sz w:val="24"/>
        </w:rPr>
        <w:t>Developmental Cell</w:t>
      </w:r>
      <w:r w:rsidRPr="00134DCE">
        <w:rPr>
          <w:rFonts w:ascii="Arial" w:hAnsi="Arial" w:cs="Arial"/>
          <w:noProof/>
          <w:sz w:val="24"/>
        </w:rPr>
        <w:t xml:space="preserve"> 12 (4) (April): 503–514. doi:10.1016/j.devcel.2007.03.001. http://www.sciencedirect.com/science/article/B6WW3-4NCCF20-1/2/320872bb9eea35c7846e92ae5dd3080d.</w:t>
      </w:r>
    </w:p>
    <w:p w14:paraId="1126216E"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Cenik, Elif Sarinay, and Phillip D Zamore. 2011. “Argonaute Proteins.” </w:t>
      </w:r>
      <w:r w:rsidRPr="00134DCE">
        <w:rPr>
          <w:rFonts w:ascii="Arial" w:hAnsi="Arial" w:cs="Arial"/>
          <w:i/>
          <w:iCs/>
          <w:noProof/>
          <w:sz w:val="24"/>
        </w:rPr>
        <w:t>Current Biology : CB</w:t>
      </w:r>
      <w:r w:rsidRPr="00134DCE">
        <w:rPr>
          <w:rFonts w:ascii="Arial" w:hAnsi="Arial" w:cs="Arial"/>
          <w:noProof/>
          <w:sz w:val="24"/>
        </w:rPr>
        <w:t xml:space="preserve"> 21 (12) (June 21): R446–9. doi:10.1016/j.cub.2011.05.020. http://www.ncbi.nlm.nih.gov/pubmed/21683893.</w:t>
      </w:r>
    </w:p>
    <w:p w14:paraId="7EDD393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Consortium, International Human Genome Sequencing. 2005. “Finishing the Euchromatic Sequence of the Human Genome.” </w:t>
      </w:r>
      <w:r w:rsidRPr="00134DCE">
        <w:rPr>
          <w:rFonts w:ascii="Arial" w:hAnsi="Arial" w:cs="Arial"/>
          <w:i/>
          <w:iCs/>
          <w:noProof/>
          <w:sz w:val="24"/>
        </w:rPr>
        <w:t>Nature</w:t>
      </w:r>
      <w:r w:rsidRPr="00134DCE">
        <w:rPr>
          <w:rFonts w:ascii="Arial" w:hAnsi="Arial" w:cs="Arial"/>
          <w:noProof/>
          <w:sz w:val="24"/>
        </w:rPr>
        <w:t xml:space="preserve"> 50 (2) (February): 162–8. http://www.ncbi.nlm.nih.gov/pubmed/15704464.</w:t>
      </w:r>
    </w:p>
    <w:p w14:paraId="07EA204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Core, Leighton J, Joshua J Waterfall, and John T Lis. 2008. “Nascent RNA Sequencing Reveals Widespread Pausing and Divergent Initiation at Human Promoters.” </w:t>
      </w:r>
      <w:r w:rsidRPr="00134DCE">
        <w:rPr>
          <w:rFonts w:ascii="Arial" w:hAnsi="Arial" w:cs="Arial"/>
          <w:i/>
          <w:iCs/>
          <w:noProof/>
          <w:sz w:val="24"/>
        </w:rPr>
        <w:t>Science</w:t>
      </w:r>
      <w:r w:rsidRPr="00134DCE">
        <w:rPr>
          <w:rFonts w:ascii="Arial" w:hAnsi="Arial" w:cs="Arial"/>
          <w:noProof/>
          <w:sz w:val="24"/>
        </w:rPr>
        <w:t xml:space="preserve"> 322: 1845–1848.</w:t>
      </w:r>
    </w:p>
    <w:p w14:paraId="3BE3DC31"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134DCE">
        <w:rPr>
          <w:rFonts w:ascii="Arial" w:hAnsi="Arial" w:cs="Arial"/>
          <w:i/>
          <w:iCs/>
          <w:noProof/>
          <w:sz w:val="24"/>
        </w:rPr>
        <w:t>Nature</w:t>
      </w:r>
      <w:r w:rsidRPr="00134DCE">
        <w:rPr>
          <w:rFonts w:ascii="Arial" w:hAnsi="Arial" w:cs="Arial"/>
          <w:noProof/>
          <w:sz w:val="24"/>
        </w:rPr>
        <w:t xml:space="preserve"> advance on (October). doi:10.1038/nature10547. http://dx.doi.org/10.1038/nature10547.</w:t>
      </w:r>
    </w:p>
    <w:p w14:paraId="2F830C5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Deng, Wei, and Haifan Lin. 2002. “Miwi, a Murine Homolog of Piwi, Encodes a Cytoplasmic Protein Essential for Spermatogenesis.” </w:t>
      </w:r>
      <w:r w:rsidRPr="00134DCE">
        <w:rPr>
          <w:rFonts w:ascii="Arial" w:hAnsi="Arial" w:cs="Arial"/>
          <w:i/>
          <w:iCs/>
          <w:noProof/>
          <w:sz w:val="24"/>
        </w:rPr>
        <w:t>Developmental Cell</w:t>
      </w:r>
      <w:r w:rsidRPr="00134DCE">
        <w:rPr>
          <w:rFonts w:ascii="Arial" w:hAnsi="Arial" w:cs="Arial"/>
          <w:noProof/>
          <w:sz w:val="24"/>
        </w:rPr>
        <w:t xml:space="preserve"> 2 (6) (June): 819–830. doi:16/S1534-5807(02)00165-X. http://www.sciencedirect.com/science/article/pii/S153458070200165X.</w:t>
      </w:r>
    </w:p>
    <w:p w14:paraId="517CEC2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Djebali, Sarah, Carrie a Davis, Angelika Merkel, Alex Dobin, Timo Lassmann, Ali Mortazavi, Andrea Tanzer, et al. 2012. “Landscape of Transcription in Human Cells.” </w:t>
      </w:r>
      <w:r w:rsidRPr="00134DCE">
        <w:rPr>
          <w:rFonts w:ascii="Arial" w:hAnsi="Arial" w:cs="Arial"/>
          <w:i/>
          <w:iCs/>
          <w:noProof/>
          <w:sz w:val="24"/>
        </w:rPr>
        <w:t>Nature</w:t>
      </w:r>
      <w:r w:rsidRPr="00134DCE">
        <w:rPr>
          <w:rFonts w:ascii="Arial" w:hAnsi="Arial" w:cs="Arial"/>
          <w:noProof/>
          <w:sz w:val="24"/>
        </w:rPr>
        <w:t xml:space="preserve"> 489 (7414) (September 6): 101–8. doi:10.1038/nature11233. http://www.ncbi.nlm.nih.gov/pubmed/22955620.</w:t>
      </w:r>
    </w:p>
    <w:p w14:paraId="407B59E6"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Djebali, Sarah, Philipp Kapranov, Sylvain Foissac, Julien Lagarde, Alexandre Reymond, Catherine Ucla, Carine Wyss, et al. 2008. “Efficient Targeted Transcript Discovery via Array-based Normalization of RACE Libraries.” </w:t>
      </w:r>
      <w:r w:rsidRPr="00134DCE">
        <w:rPr>
          <w:rFonts w:ascii="Arial" w:hAnsi="Arial" w:cs="Arial"/>
          <w:i/>
          <w:iCs/>
          <w:noProof/>
          <w:sz w:val="24"/>
        </w:rPr>
        <w:t>Nat Meth</w:t>
      </w:r>
      <w:r w:rsidRPr="00134DCE">
        <w:rPr>
          <w:rFonts w:ascii="Arial" w:hAnsi="Arial" w:cs="Arial"/>
          <w:noProof/>
          <w:sz w:val="24"/>
        </w:rPr>
        <w:t xml:space="preserve"> 5 (7) (July): 629–635. doi:10.1038/nmeth.1216. http://dx.doi.org/10.1038/nmeth.1216.</w:t>
      </w:r>
    </w:p>
    <w:p w14:paraId="573490F7"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Emerick, Mark, Giovanni Parmigiani, and William Agnew. 2007. “Multivariate Analysis and Visualization of Splicing Correlations in Single-Gene Transcriptomes.” </w:t>
      </w:r>
      <w:r w:rsidRPr="00134DCE">
        <w:rPr>
          <w:rFonts w:ascii="Arial" w:hAnsi="Arial" w:cs="Arial"/>
          <w:i/>
          <w:iCs/>
          <w:noProof/>
          <w:sz w:val="24"/>
        </w:rPr>
        <w:t>BMC Bioinformatics</w:t>
      </w:r>
      <w:r w:rsidRPr="00134DCE">
        <w:rPr>
          <w:rFonts w:ascii="Arial" w:hAnsi="Arial" w:cs="Arial"/>
          <w:noProof/>
          <w:sz w:val="24"/>
        </w:rPr>
        <w:t xml:space="preserve"> 8 (1): 16. doi:10.1186/1471-2105-8-16. http://www.biomedcentral.com/1471-2105/8/16.</w:t>
      </w:r>
    </w:p>
    <w:p w14:paraId="16AA275A"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Fagnani, Matthew, Yoseph Barash, Joanna Y Ip, Christine Misquitta, Qun Pan, Arneet L Saltzman, Ofer Shai, et al. 2007. “Functional Coordination of Alternative Splicing in the Mammalian Central Nervous System.” </w:t>
      </w:r>
      <w:r w:rsidRPr="00134DCE">
        <w:rPr>
          <w:rFonts w:ascii="Arial" w:hAnsi="Arial" w:cs="Arial"/>
          <w:i/>
          <w:iCs/>
          <w:noProof/>
          <w:sz w:val="24"/>
        </w:rPr>
        <w:t>Genome Biology</w:t>
      </w:r>
      <w:r w:rsidRPr="00134DCE">
        <w:rPr>
          <w:rFonts w:ascii="Arial" w:hAnsi="Arial" w:cs="Arial"/>
          <w:noProof/>
          <w:sz w:val="24"/>
        </w:rPr>
        <w:t xml:space="preserve"> 8 (6): R108. doi:10.1186/gb-2007-8-6-r108. http://genomebiology.com/content/8/6/R108.</w:t>
      </w:r>
    </w:p>
    <w:p w14:paraId="18B47673"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Farazi, Thalia a, Stefan a Juranek, and Thomas Tuschl. 2008. “The Growing Catalog of Small RNAs and Their Association with Distinct Argonaute/Piwi Family Members.” </w:t>
      </w:r>
      <w:r w:rsidRPr="00134DCE">
        <w:rPr>
          <w:rFonts w:ascii="Arial" w:hAnsi="Arial" w:cs="Arial"/>
          <w:i/>
          <w:iCs/>
          <w:noProof/>
          <w:sz w:val="24"/>
        </w:rPr>
        <w:t>Development (Cambridge, England)</w:t>
      </w:r>
      <w:r w:rsidRPr="00134DCE">
        <w:rPr>
          <w:rFonts w:ascii="Arial" w:hAnsi="Arial" w:cs="Arial"/>
          <w:noProof/>
          <w:sz w:val="24"/>
        </w:rPr>
        <w:t xml:space="preserve"> 135 (7) (April): 1201–14. doi:10.1242/dev.005629. http://www.ncbi.nlm.nih.gov/pubmed/18287206.</w:t>
      </w:r>
    </w:p>
    <w:p w14:paraId="5E30C99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134DCE">
        <w:rPr>
          <w:rFonts w:ascii="Arial" w:hAnsi="Arial" w:cs="Arial"/>
          <w:i/>
          <w:iCs/>
          <w:noProof/>
          <w:sz w:val="24"/>
        </w:rPr>
        <w:t>Molecular Cell</w:t>
      </w:r>
      <w:r w:rsidRPr="00134DCE">
        <w:rPr>
          <w:rFonts w:ascii="Arial" w:hAnsi="Arial" w:cs="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10B22EA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Fodor, Anthony a, and Richard W Aldrich. 2009. “Convergent Evolution of Alternative Splices at Domain Boundaries of the BK Channel.” </w:t>
      </w:r>
      <w:r w:rsidRPr="00134DCE">
        <w:rPr>
          <w:rFonts w:ascii="Arial" w:hAnsi="Arial" w:cs="Arial"/>
          <w:i/>
          <w:iCs/>
          <w:noProof/>
          <w:sz w:val="24"/>
        </w:rPr>
        <w:t>Annual Review of Physiology</w:t>
      </w:r>
      <w:r w:rsidRPr="00134DCE">
        <w:rPr>
          <w:rFonts w:ascii="Arial" w:hAnsi="Arial" w:cs="Arial"/>
          <w:noProof/>
          <w:sz w:val="24"/>
        </w:rPr>
        <w:t xml:space="preserve"> 71 (January): 19–36. doi:10.1146/annurev.physiol.010908.163124. http://www.ncbi.nlm.nih.gov/pubmed/18694345.</w:t>
      </w:r>
    </w:p>
    <w:p w14:paraId="1EB36D4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Ghildiyal, Megha, Hervé Seitz, Michael D Horwich, Chengjian Li, Tingting Du, Soohyun Lee, Jia Xu, et al. 2008. “Endogenous siRNAs Derived from Transposons and mRNAs in Drosophila Somatic Cells.” </w:t>
      </w:r>
      <w:r w:rsidRPr="00134DCE">
        <w:rPr>
          <w:rFonts w:ascii="Arial" w:hAnsi="Arial" w:cs="Arial"/>
          <w:i/>
          <w:iCs/>
          <w:noProof/>
          <w:sz w:val="24"/>
        </w:rPr>
        <w:t>Science</w:t>
      </w:r>
      <w:r w:rsidRPr="00134DCE">
        <w:rPr>
          <w:rFonts w:ascii="Arial" w:hAnsi="Arial" w:cs="Arial"/>
          <w:noProof/>
          <w:sz w:val="24"/>
        </w:rPr>
        <w:t xml:space="preserve"> 320 (5879) (May): 1077–1081. doi:10.1126/science.1157396. http://www.sciencemag.org/content/320/5879/1077.</w:t>
      </w:r>
    </w:p>
    <w:p w14:paraId="6473ABE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Ghosh, Shubhendu, and Allan Jacobson. 2010. “RNA Decay Modulates Gene Expression and Controls Its Fidelity.” </w:t>
      </w:r>
      <w:r w:rsidRPr="00134DCE">
        <w:rPr>
          <w:rFonts w:ascii="Arial" w:hAnsi="Arial" w:cs="Arial"/>
          <w:i/>
          <w:iCs/>
          <w:noProof/>
          <w:sz w:val="24"/>
        </w:rPr>
        <w:t>WIREs RNA</w:t>
      </w:r>
      <w:r w:rsidRPr="00134DCE">
        <w:rPr>
          <w:rFonts w:ascii="Arial" w:hAnsi="Arial" w:cs="Arial"/>
          <w:noProof/>
          <w:sz w:val="24"/>
        </w:rPr>
        <w:t xml:space="preserve"> 1: 351–361. doi:10.1002/wrna.25.</w:t>
      </w:r>
    </w:p>
    <w:p w14:paraId="4497CEA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Gilbert, W. 1978. “Why Genes in Pieces?” </w:t>
      </w:r>
      <w:r w:rsidRPr="00134DCE">
        <w:rPr>
          <w:rFonts w:ascii="Arial" w:hAnsi="Arial" w:cs="Arial"/>
          <w:i/>
          <w:iCs/>
          <w:noProof/>
          <w:sz w:val="24"/>
        </w:rPr>
        <w:t>Nature</w:t>
      </w:r>
      <w:r w:rsidRPr="00134DCE">
        <w:rPr>
          <w:rFonts w:ascii="Arial" w:hAnsi="Arial" w:cs="Arial"/>
          <w:noProof/>
          <w:sz w:val="24"/>
        </w:rPr>
        <w:t xml:space="preserve"> 271 (5645) (February): 501. http://www.ncbi.nlm.nih.gov/pubmed/622185.</w:t>
      </w:r>
    </w:p>
    <w:p w14:paraId="0EE0E7C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Girard, Angélique, Ravi Sachidanandam, Gregory J. Hannon, and Michelle A. Carmell. 2006. “A Germline-specific Class of Small RNAs Binds Mammalian Piwi Proteins.” </w:t>
      </w:r>
      <w:r w:rsidRPr="00134DCE">
        <w:rPr>
          <w:rFonts w:ascii="Arial" w:hAnsi="Arial" w:cs="Arial"/>
          <w:i/>
          <w:iCs/>
          <w:noProof/>
          <w:sz w:val="24"/>
        </w:rPr>
        <w:t>Nature</w:t>
      </w:r>
      <w:r w:rsidRPr="00134DCE">
        <w:rPr>
          <w:rFonts w:ascii="Arial" w:hAnsi="Arial" w:cs="Arial"/>
          <w:noProof/>
          <w:sz w:val="24"/>
        </w:rPr>
        <w:t xml:space="preserve"> 442 (7099) (July): 199–202. doi:10.1038/nature04917. http://dx.doi.org/10.1038/nature04917.</w:t>
      </w:r>
    </w:p>
    <w:p w14:paraId="65281C06"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Glauser, D. A., B. E. Johnson, R. W. Aldrich, and M. B. Goodman. 2011. “Intragenic Alternative Splicing Coordination Is Essential for Caenorhabditis Elegans Slo-1 Gene Function.” </w:t>
      </w:r>
      <w:r w:rsidRPr="00134DCE">
        <w:rPr>
          <w:rFonts w:ascii="Arial" w:hAnsi="Arial" w:cs="Arial"/>
          <w:i/>
          <w:iCs/>
          <w:noProof/>
          <w:sz w:val="24"/>
        </w:rPr>
        <w:t>Proceedings of the National Academy of Sciences</w:t>
      </w:r>
      <w:r w:rsidRPr="00134DCE">
        <w:rPr>
          <w:rFonts w:ascii="Arial" w:hAnsi="Arial" w:cs="Arial"/>
          <w:noProof/>
          <w:sz w:val="24"/>
        </w:rPr>
        <w:t xml:space="preserve"> 108 (51) (November): 20790–20795. doi:10.1073/pnas.1116712108. https://ssl.umassmed.edu/content/108/51/,DanaInfo=www.pnas.org+20790.short.</w:t>
      </w:r>
    </w:p>
    <w:p w14:paraId="4EC7F981"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Graveley, B R. 2000. “Sorting Out the Complexity of SR Protein Functions.” </w:t>
      </w:r>
      <w:r w:rsidRPr="00134DCE">
        <w:rPr>
          <w:rFonts w:ascii="Arial" w:hAnsi="Arial" w:cs="Arial"/>
          <w:i/>
          <w:iCs/>
          <w:noProof/>
          <w:sz w:val="24"/>
        </w:rPr>
        <w:t>RNA (New York, N.Y.)</w:t>
      </w:r>
      <w:r w:rsidRPr="00134DCE">
        <w:rPr>
          <w:rFonts w:ascii="Arial" w:hAnsi="Arial" w:cs="Arial"/>
          <w:noProof/>
          <w:sz w:val="24"/>
        </w:rPr>
        <w:t xml:space="preserve"> 6 (9) (September): 1197–211. http://www.ncbi.nlm.nih.gov/pubmed/10999598.</w:t>
      </w:r>
    </w:p>
    <w:p w14:paraId="68BBB63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134DCE">
        <w:rPr>
          <w:rFonts w:ascii="Arial" w:hAnsi="Arial" w:cs="Arial"/>
          <w:i/>
          <w:iCs/>
          <w:noProof/>
          <w:sz w:val="24"/>
        </w:rPr>
        <w:t>Human Reproduction</w:t>
      </w:r>
      <w:r w:rsidRPr="00134DCE">
        <w:rPr>
          <w:rFonts w:ascii="Arial" w:hAnsi="Arial" w:cs="Arial"/>
          <w:noProof/>
          <w:sz w:val="24"/>
        </w:rPr>
        <w:t xml:space="preserve"> 25 (12) (December): 2955–2961. doi:10.1093/humrep/deq274. http://www.ncbi.nlm.nih.gov/pubmed/20940137.</w:t>
      </w:r>
    </w:p>
    <w:p w14:paraId="044A021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134DCE">
        <w:rPr>
          <w:rFonts w:ascii="Arial" w:hAnsi="Arial" w:cs="Arial"/>
          <w:i/>
          <w:iCs/>
          <w:noProof/>
          <w:sz w:val="24"/>
        </w:rPr>
        <w:t>Cell</w:t>
      </w:r>
      <w:r w:rsidRPr="00134DCE">
        <w:rPr>
          <w:rFonts w:ascii="Arial" w:hAnsi="Arial" w:cs="Arial"/>
          <w:noProof/>
          <w:sz w:val="24"/>
        </w:rPr>
        <w:t xml:space="preserve"> 151 (7) (December 21): 1488–500. doi:10.1016/j.cell.2012.11.023. http://www.pubmedcentral.nih.gov/articlerender.fcgi?artid=3581324&amp;tool=pmcentrez&amp;rendertype=abstract.</w:t>
      </w:r>
    </w:p>
    <w:p w14:paraId="26402433"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134DCE">
        <w:rPr>
          <w:rFonts w:ascii="Arial" w:hAnsi="Arial" w:cs="Arial"/>
          <w:i/>
          <w:iCs/>
          <w:noProof/>
          <w:sz w:val="24"/>
        </w:rPr>
        <w:t>Cell</w:t>
      </w:r>
      <w:r w:rsidRPr="00134DCE">
        <w:rPr>
          <w:rFonts w:ascii="Arial" w:hAnsi="Arial" w:cs="Arial"/>
          <w:noProof/>
          <w:sz w:val="24"/>
        </w:rPr>
        <w:t xml:space="preserve"> 141 (1) (April): 129–141. doi:10.1016/j.cell.2010.03.009. http://www.sciencedirect.com/science/article/B6WSN-4YRY58X-H/2/506aed3f8c6aebed3d3b0918ed7e8ec1.</w:t>
      </w:r>
    </w:p>
    <w:p w14:paraId="05B97034"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Hartig, Julia Verena, Yukihide Tomari, and Klaus Förstemann. 2007. “piRNAs--the Ancient Hunters of Genome Invaders.” </w:t>
      </w:r>
      <w:r w:rsidRPr="00134DCE">
        <w:rPr>
          <w:rFonts w:ascii="Arial" w:hAnsi="Arial" w:cs="Arial"/>
          <w:i/>
          <w:iCs/>
          <w:noProof/>
          <w:sz w:val="24"/>
        </w:rPr>
        <w:t>Genes &amp; Development</w:t>
      </w:r>
      <w:r w:rsidRPr="00134DCE">
        <w:rPr>
          <w:rFonts w:ascii="Arial" w:hAnsi="Arial" w:cs="Arial"/>
          <w:noProof/>
          <w:sz w:val="24"/>
        </w:rPr>
        <w:t xml:space="preserve"> 21 (14) (July 15): 1707–13. doi:10.1101/gad.1567007. http://www.ncbi.nlm.nih.gov/pubmed/17639076.</w:t>
      </w:r>
    </w:p>
    <w:p w14:paraId="36122CCB"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House, Amy E, and Kristen W Lynch. 2008. “Regulation of Alternative Splicing: More Than Just the ABCs.” </w:t>
      </w:r>
      <w:r w:rsidRPr="00134DCE">
        <w:rPr>
          <w:rFonts w:ascii="Arial" w:hAnsi="Arial" w:cs="Arial"/>
          <w:i/>
          <w:iCs/>
          <w:noProof/>
          <w:sz w:val="24"/>
        </w:rPr>
        <w:t>The Journal of Biological Chemistry</w:t>
      </w:r>
      <w:r w:rsidRPr="00134DCE">
        <w:rPr>
          <w:rFonts w:ascii="Arial" w:hAnsi="Arial" w:cs="Arial"/>
          <w:noProof/>
          <w:sz w:val="24"/>
        </w:rPr>
        <w:t xml:space="preserve"> 283 (3) (January): 1217–21. doi:10.1074/jbc.R700031200. http://www.ncbi.nlm.nih.gov/pubmed/18024429.</w:t>
      </w:r>
    </w:p>
    <w:p w14:paraId="724D408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134DCE">
        <w:rPr>
          <w:rFonts w:ascii="Arial" w:hAnsi="Arial" w:cs="Arial"/>
          <w:i/>
          <w:iCs/>
          <w:noProof/>
          <w:sz w:val="24"/>
        </w:rPr>
        <w:t>Cell</w:t>
      </w:r>
      <w:r w:rsidRPr="00134DCE">
        <w:rPr>
          <w:rFonts w:ascii="Arial" w:hAnsi="Arial" w:cs="Arial"/>
          <w:noProof/>
          <w:sz w:val="24"/>
        </w:rPr>
        <w:t xml:space="preserve"> 129 (1) (April): 69–82. doi:10.1016/j.cell.2007.03.026. http://www.sciencedirect.com/science/article/pii/S0092867407003923.</w:t>
      </w:r>
    </w:p>
    <w:p w14:paraId="18B1AAFA"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Ingolia, Nicholas T, Sina Ghaemmaghami, John R S Newman, and Jonathan S Weissman. 2009. “Genome-wide Analysis in Vivo of Translation with Nucleotide Resolution Using Ribosome Profiling.” </w:t>
      </w:r>
      <w:r w:rsidRPr="00134DCE">
        <w:rPr>
          <w:rFonts w:ascii="Arial" w:hAnsi="Arial" w:cs="Arial"/>
          <w:i/>
          <w:iCs/>
          <w:noProof/>
          <w:sz w:val="24"/>
        </w:rPr>
        <w:t>Science</w:t>
      </w:r>
      <w:r w:rsidRPr="00134DCE">
        <w:rPr>
          <w:rFonts w:ascii="Arial" w:hAnsi="Arial" w:cs="Arial"/>
          <w:noProof/>
          <w:sz w:val="24"/>
        </w:rPr>
        <w:t xml:space="preserve"> 324: 218–223.</w:t>
      </w:r>
    </w:p>
    <w:p w14:paraId="72F8FF2D"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Ingolia, Nicholas T, Liana F Lareau, and Jonathan S Weissman. 2011. “Ribosome Profiling of Mouse Embryonic Stem Cells Reveals the Complexity and Dynamics of Mammalian Proteomes.” </w:t>
      </w:r>
      <w:r w:rsidRPr="00134DCE">
        <w:rPr>
          <w:rFonts w:ascii="Arial" w:hAnsi="Arial" w:cs="Arial"/>
          <w:i/>
          <w:iCs/>
          <w:noProof/>
          <w:sz w:val="24"/>
        </w:rPr>
        <w:t>Cell</w:t>
      </w:r>
      <w:r w:rsidRPr="00134DCE">
        <w:rPr>
          <w:rFonts w:ascii="Arial" w:hAnsi="Arial" w:cs="Arial"/>
          <w:noProof/>
          <w:sz w:val="24"/>
        </w:rPr>
        <w:t xml:space="preserve"> 147 (4) (November 11): 789–802. doi:10.1016/j.cell.2011.10.002. http://www.pubmedcentral.nih.gov/articlerender.fcgi?artid=3225288&amp;tool=pmcentrez&amp;rendertype=abstract.</w:t>
      </w:r>
    </w:p>
    <w:p w14:paraId="556250B1"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134DCE">
        <w:rPr>
          <w:rFonts w:ascii="Arial" w:hAnsi="Arial" w:cs="Arial"/>
          <w:i/>
          <w:iCs/>
          <w:noProof/>
          <w:sz w:val="24"/>
        </w:rPr>
        <w:t>The EMBO Journal</w:t>
      </w:r>
      <w:r w:rsidRPr="00134DCE">
        <w:rPr>
          <w:rFonts w:ascii="Arial" w:hAnsi="Arial" w:cs="Arial"/>
          <w:noProof/>
          <w:sz w:val="24"/>
        </w:rPr>
        <w:t xml:space="preserve"> 22 (4) (February): 905–12. doi:10.1093/emboj/cdg089. http://www.ncbi.nlm.nih.gov/pubmed/12574126.</w:t>
      </w:r>
    </w:p>
    <w:p w14:paraId="37BE6D2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Johnson, Brandon E, Dominique A Glauser, Elise S Dan-Glauser, D. Brent Halling, Richard W Aldrich, and Miriam B Goodman. 2011. “Alternatively Spliced Domains Interact to Regulate BK Potassium Channel Gating.” </w:t>
      </w:r>
      <w:r w:rsidRPr="00134DCE">
        <w:rPr>
          <w:rFonts w:ascii="Arial" w:hAnsi="Arial" w:cs="Arial"/>
          <w:i/>
          <w:iCs/>
          <w:noProof/>
          <w:sz w:val="24"/>
        </w:rPr>
        <w:t>Proceedings of the National Academy of Sciences</w:t>
      </w:r>
      <w:r w:rsidRPr="00134DCE">
        <w:rPr>
          <w:rFonts w:ascii="Arial" w:hAnsi="Arial" w:cs="Arial"/>
          <w:noProof/>
          <w:sz w:val="24"/>
        </w:rPr>
        <w:t xml:space="preserve"> 108 (51) (December): 20784–20789. doi:10.1073/pnas.1116795108. http://www.pnas.org/content/108/51/20784.</w:t>
      </w:r>
    </w:p>
    <w:p w14:paraId="1F6DEBED"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134DCE">
        <w:rPr>
          <w:rFonts w:ascii="Arial" w:hAnsi="Arial" w:cs="Arial"/>
          <w:i/>
          <w:iCs/>
          <w:noProof/>
          <w:sz w:val="24"/>
        </w:rPr>
        <w:t>Science</w:t>
      </w:r>
      <w:r w:rsidRPr="00134DCE">
        <w:rPr>
          <w:rFonts w:ascii="Arial" w:hAnsi="Arial" w:cs="Arial"/>
          <w:noProof/>
          <w:sz w:val="24"/>
        </w:rPr>
        <w:t xml:space="preserve"> 302 (5653): 2141–2144. http://www.sciencemag.org/cgi/content/abstract/302/5653/2141.</w:t>
      </w:r>
    </w:p>
    <w:p w14:paraId="5700A183"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Kennard, E. H. 1927. “Zur Quantenmechanik Einfacher Bewegungstypen.” </w:t>
      </w:r>
      <w:r w:rsidRPr="00134DCE">
        <w:rPr>
          <w:rFonts w:ascii="Arial" w:hAnsi="Arial" w:cs="Arial"/>
          <w:i/>
          <w:iCs/>
          <w:noProof/>
          <w:sz w:val="24"/>
        </w:rPr>
        <w:t>Zeitschrift F</w:t>
      </w:r>
      <w:r w:rsidRPr="00134DCE">
        <w:rPr>
          <w:rFonts w:ascii="Lucida Grande" w:hAnsi="Lucida Grande" w:cs="Lucida Grande"/>
          <w:i/>
          <w:iCs/>
          <w:noProof/>
          <w:sz w:val="24"/>
        </w:rPr>
        <w:t>�</w:t>
      </w:r>
      <w:r w:rsidRPr="00134DCE">
        <w:rPr>
          <w:rFonts w:ascii="Arial" w:hAnsi="Arial" w:cs="Arial"/>
          <w:i/>
          <w:iCs/>
          <w:noProof/>
          <w:sz w:val="24"/>
        </w:rPr>
        <w:t>r Physik</w:t>
      </w:r>
      <w:r w:rsidRPr="00134DCE">
        <w:rPr>
          <w:rFonts w:ascii="Arial" w:hAnsi="Arial" w:cs="Arial"/>
          <w:noProof/>
          <w:sz w:val="24"/>
        </w:rPr>
        <w:t xml:space="preserve"> 44 (4-5) (April): 326–352. doi:10.1007/BF01391200. http://link.springer.com/10.1007/BF01391200.</w:t>
      </w:r>
    </w:p>
    <w:p w14:paraId="4E410431"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Kim, V Narry, Jinju Han, and Mikiko C Siomi. 2009. “Biogenesis of Small RNAs in Animals.” </w:t>
      </w:r>
      <w:r w:rsidRPr="00134DCE">
        <w:rPr>
          <w:rFonts w:ascii="Arial" w:hAnsi="Arial" w:cs="Arial"/>
          <w:i/>
          <w:iCs/>
          <w:noProof/>
          <w:sz w:val="24"/>
        </w:rPr>
        <w:t>Nature Reviews. Molecular Cell Biology</w:t>
      </w:r>
      <w:r w:rsidRPr="00134DCE">
        <w:rPr>
          <w:rFonts w:ascii="Arial" w:hAnsi="Arial" w:cs="Arial"/>
          <w:noProof/>
          <w:sz w:val="24"/>
        </w:rPr>
        <w:t xml:space="preserve"> 10 (2) (February): 126–39. doi:10.1038/nrm2632. http://www.ncbi.nlm.nih.gov/pubmed/19165215.</w:t>
      </w:r>
    </w:p>
    <w:p w14:paraId="2F4AB154"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Kumar, M, and G G Carmichael. 1998. “Antisense RNA: Function and Fate of Duplex RNA in Cells of Higher Eukaryotes.” </w:t>
      </w:r>
      <w:r w:rsidRPr="00134DCE">
        <w:rPr>
          <w:rFonts w:ascii="Arial" w:hAnsi="Arial" w:cs="Arial"/>
          <w:i/>
          <w:iCs/>
          <w:noProof/>
          <w:sz w:val="24"/>
        </w:rPr>
        <w:t>Microbiology and Molecular Biology Reviews : MMBR</w:t>
      </w:r>
      <w:r w:rsidRPr="00134DCE">
        <w:rPr>
          <w:rFonts w:ascii="Arial" w:hAnsi="Arial" w:cs="Arial"/>
          <w:noProof/>
          <w:sz w:val="24"/>
        </w:rPr>
        <w:t xml:space="preserve"> 62 (4) (December): 1415–34. http://www.pubmedcentral.nih.gov/articlerender.fcgi?artid=98951&amp;tool=pmcentrez&amp;rendertype=abstract.</w:t>
      </w:r>
    </w:p>
    <w:p w14:paraId="5F81C213"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Kuramochi-Miyagawa, Satomi, Tohru Kimura, Takashi W Ijiri, Taku Isobe, Noriko Asada, Yukiko Fujita, Masahito Ikawa, et al. 2004. “Mili, a Mammalian Member of Piwi Family Gene, Is Essential for Spermatogenesis.” </w:t>
      </w:r>
      <w:r w:rsidRPr="00134DCE">
        <w:rPr>
          <w:rFonts w:ascii="Arial" w:hAnsi="Arial" w:cs="Arial"/>
          <w:i/>
          <w:iCs/>
          <w:noProof/>
          <w:sz w:val="24"/>
        </w:rPr>
        <w:t>Development</w:t>
      </w:r>
      <w:r w:rsidRPr="00134DCE">
        <w:rPr>
          <w:rFonts w:ascii="Arial" w:hAnsi="Arial" w:cs="Arial"/>
          <w:noProof/>
          <w:sz w:val="24"/>
        </w:rPr>
        <w:t xml:space="preserve"> 131 (4) (February): 839–849. doi:10.1242/dev.00973. http://dev.biologists.org/content/131/4/839.</w:t>
      </w:r>
    </w:p>
    <w:p w14:paraId="0FFF3596"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134DCE">
        <w:rPr>
          <w:rFonts w:ascii="Arial" w:hAnsi="Arial" w:cs="Arial"/>
          <w:i/>
          <w:iCs/>
          <w:noProof/>
          <w:sz w:val="24"/>
        </w:rPr>
        <w:t>Genes &amp; Development</w:t>
      </w:r>
      <w:r w:rsidRPr="00134DCE">
        <w:rPr>
          <w:rFonts w:ascii="Arial" w:hAnsi="Arial" w:cs="Arial"/>
          <w:noProof/>
          <w:sz w:val="24"/>
        </w:rPr>
        <w:t xml:space="preserve"> 22 (7) (April): 908–917. doi:10.1101/gad.1640708. http://genesdev.cshlp.org/content/22/7/908.</w:t>
      </w:r>
    </w:p>
    <w:p w14:paraId="4CB7776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Ladd, Andrea N, and Thomas A Cooper. 2002. “Finding Signals That Regulate Alternative Splicing in the Post-genomic Era.” </w:t>
      </w:r>
      <w:r w:rsidRPr="00134DCE">
        <w:rPr>
          <w:rFonts w:ascii="Arial" w:hAnsi="Arial" w:cs="Arial"/>
          <w:i/>
          <w:iCs/>
          <w:noProof/>
          <w:sz w:val="24"/>
        </w:rPr>
        <w:t>Genome Biology</w:t>
      </w:r>
      <w:r w:rsidRPr="00134DCE">
        <w:rPr>
          <w:rFonts w:ascii="Arial" w:hAnsi="Arial" w:cs="Arial"/>
          <w:noProof/>
          <w:sz w:val="24"/>
        </w:rPr>
        <w:t xml:space="preserve"> 3 (11) (October): reviews0008. http://www.ncbi.nlm.nih.gov/pubmed/12429065.</w:t>
      </w:r>
    </w:p>
    <w:p w14:paraId="356DC327"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Laiho, Asta, Noora Kotaja, Attila Gyenesei, and Anu Sironen. 2013. “Transcriptome Profiling of the Murine Testis During the First Wave of Spermatogenesis.” </w:t>
      </w:r>
      <w:r w:rsidRPr="00134DCE">
        <w:rPr>
          <w:rFonts w:ascii="Arial" w:hAnsi="Arial" w:cs="Arial"/>
          <w:i/>
          <w:iCs/>
          <w:noProof/>
          <w:sz w:val="24"/>
        </w:rPr>
        <w:t>PloS One</w:t>
      </w:r>
      <w:r w:rsidRPr="00134DCE">
        <w:rPr>
          <w:rFonts w:ascii="Arial" w:hAnsi="Arial" w:cs="Arial"/>
          <w:noProof/>
          <w:sz w:val="24"/>
        </w:rPr>
        <w:t xml:space="preserve"> 8 (4) (January): e61558. doi:10.1371/journal.pone.0061558. http://www.pubmedcentral.nih.gov/articlerender.fcgi?artid=3629203&amp;tool=pmcentrez&amp;rendertype=abstract.</w:t>
      </w:r>
    </w:p>
    <w:p w14:paraId="4EE4833D"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Lander, E S, L M Linton, B Birren, C Nusbaum, M C Zody, J Baldwin, K Devon, et al. 2001. “Initial Sequencing and Analysis of the Human Genome.” </w:t>
      </w:r>
      <w:r w:rsidRPr="00134DCE">
        <w:rPr>
          <w:rFonts w:ascii="Arial" w:hAnsi="Arial" w:cs="Arial"/>
          <w:i/>
          <w:iCs/>
          <w:noProof/>
          <w:sz w:val="24"/>
        </w:rPr>
        <w:t>Nature</w:t>
      </w:r>
      <w:r w:rsidRPr="00134DCE">
        <w:rPr>
          <w:rFonts w:ascii="Arial" w:hAnsi="Arial" w:cs="Arial"/>
          <w:noProof/>
          <w:sz w:val="24"/>
        </w:rPr>
        <w:t xml:space="preserve"> 409 (6822) (February 15): 860–921. doi:10.1038/35057062. http://www.ncbi.nlm.nih.gov/pubmed/11237011.</w:t>
      </w:r>
    </w:p>
    <w:p w14:paraId="2F8B8D5C"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Lander, Eric S. 2011. “Initial Impact of the Sequencing of the Human Genome.” </w:t>
      </w:r>
      <w:r w:rsidRPr="00134DCE">
        <w:rPr>
          <w:rFonts w:ascii="Arial" w:hAnsi="Arial" w:cs="Arial"/>
          <w:i/>
          <w:iCs/>
          <w:noProof/>
          <w:sz w:val="24"/>
        </w:rPr>
        <w:t>Nature</w:t>
      </w:r>
      <w:r w:rsidRPr="00134DCE">
        <w:rPr>
          <w:rFonts w:ascii="Arial" w:hAnsi="Arial" w:cs="Arial"/>
          <w:noProof/>
          <w:sz w:val="24"/>
        </w:rPr>
        <w:t xml:space="preserve"> 470 (7333) (February 10): 187–97. doi:10.1038/nature09792. http://www.ncbi.nlm.nih.gov/pubmed/21307931.</w:t>
      </w:r>
    </w:p>
    <w:p w14:paraId="17BABFDE"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Lau, Nelson C, Anita G Seto, Jinkuk Kim, Satomi Kuramochi-Miyagawa, Toru Nakano, David P Bartel, and Robert E Kingston. 2006. “Characterization of the piRNA Complex from Rat Testes.” </w:t>
      </w:r>
      <w:r w:rsidRPr="00134DCE">
        <w:rPr>
          <w:rFonts w:ascii="Arial" w:hAnsi="Arial" w:cs="Arial"/>
          <w:i/>
          <w:iCs/>
          <w:noProof/>
          <w:sz w:val="24"/>
        </w:rPr>
        <w:t>Science (New York, N.Y.)</w:t>
      </w:r>
      <w:r w:rsidRPr="00134DCE">
        <w:rPr>
          <w:rFonts w:ascii="Arial" w:hAnsi="Arial" w:cs="Arial"/>
          <w:noProof/>
          <w:sz w:val="24"/>
        </w:rPr>
        <w:t xml:space="preserve"> 313 (5785) (July): 363–367. doi:10.1126/science.1130164. http://www.ncbi.nlm.nih.gov/pubmed/16778019.</w:t>
      </w:r>
    </w:p>
    <w:p w14:paraId="725F5906"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Lee, Heng-Chi, Weifeng Gu, Masaki Shirayama, Elaine Youngman, Darryl Conte, and Craig C Mello. 2012. “C. Elegans piRNAs Mediate the Genome-wide Surveillance of Germline Transcripts.” </w:t>
      </w:r>
      <w:r w:rsidRPr="00134DCE">
        <w:rPr>
          <w:rFonts w:ascii="Arial" w:hAnsi="Arial" w:cs="Arial"/>
          <w:i/>
          <w:iCs/>
          <w:noProof/>
          <w:sz w:val="24"/>
        </w:rPr>
        <w:t>Cell</w:t>
      </w:r>
      <w:r w:rsidRPr="00134DCE">
        <w:rPr>
          <w:rFonts w:ascii="Arial" w:hAnsi="Arial" w:cs="Arial"/>
          <w:noProof/>
          <w:sz w:val="24"/>
        </w:rPr>
        <w:t xml:space="preserve"> 150 (1) (July 6): 78–87. doi:10.1016/j.cell.2012.06.016. http://www.pubmedcentral.nih.gov/articlerender.fcgi?artid=3410639&amp;tool=pmcentrez&amp;rendertype=abstract.</w:t>
      </w:r>
    </w:p>
    <w:p w14:paraId="4EE72FEB"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Lenasi, Tina, B. Matija Peterlin, and Peter Dovc. 2006. “Distal Regulation of Alternative Splicing by Splicing Enhancer in Equine Β-casein Intron 1.” </w:t>
      </w:r>
      <w:r w:rsidRPr="00134DCE">
        <w:rPr>
          <w:rFonts w:ascii="Arial" w:hAnsi="Arial" w:cs="Arial"/>
          <w:i/>
          <w:iCs/>
          <w:noProof/>
          <w:sz w:val="24"/>
        </w:rPr>
        <w:t>RNA</w:t>
      </w:r>
      <w:r w:rsidRPr="00134DCE">
        <w:rPr>
          <w:rFonts w:ascii="Arial" w:hAnsi="Arial" w:cs="Arial"/>
          <w:noProof/>
          <w:sz w:val="24"/>
        </w:rPr>
        <w:t xml:space="preserve"> 12 (3) (March): 498 –507. doi:10.1261/rna.7261206. http://rnajournal.cshlp.org/content/12/3/498.abstract.</w:t>
      </w:r>
    </w:p>
    <w:p w14:paraId="16262437"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Li, M, I X Wang, Y Li, A Bruzel, A L Richards, J M Toung, and V G Cheung. 2011. “Widespread RNA and DNA Sequence Differences in the Human Transcriptome.” </w:t>
      </w:r>
      <w:r w:rsidRPr="00134DCE">
        <w:rPr>
          <w:rFonts w:ascii="Arial" w:hAnsi="Arial" w:cs="Arial"/>
          <w:i/>
          <w:iCs/>
          <w:noProof/>
          <w:sz w:val="24"/>
        </w:rPr>
        <w:t>Science</w:t>
      </w:r>
      <w:r w:rsidRPr="00134DCE">
        <w:rPr>
          <w:rFonts w:ascii="Arial" w:hAnsi="Arial" w:cs="Arial"/>
          <w:noProof/>
          <w:sz w:val="24"/>
        </w:rPr>
        <w:t xml:space="preserve"> 333: 53–8. doi:10.1126/science.1207018.</w:t>
      </w:r>
    </w:p>
    <w:p w14:paraId="5047FD4A"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Li, Xin Z., Christian K. Roy, Xianjun Dong, Ewelina Bolcun-Filas, Jie Wang, Bo W. Han, Jia Xu, et al. 2013. “An Ancient Transcription Factor Initiates the Burst of piRNA Production During Early Meiosis in Mouse Testes.” </w:t>
      </w:r>
      <w:r w:rsidRPr="00134DCE">
        <w:rPr>
          <w:rFonts w:ascii="Arial" w:hAnsi="Arial" w:cs="Arial"/>
          <w:i/>
          <w:iCs/>
          <w:noProof/>
          <w:sz w:val="24"/>
        </w:rPr>
        <w:t>Molecular Cell</w:t>
      </w:r>
      <w:r w:rsidRPr="00134DCE">
        <w:rPr>
          <w:rFonts w:ascii="Arial" w:hAnsi="Arial" w:cs="Arial"/>
          <w:noProof/>
          <w:sz w:val="24"/>
        </w:rPr>
        <w:t xml:space="preserve"> 50 (1) (March): 1–15. doi:10.1016/j.molcel.2013.02.016. http://linkinghub.elsevier.com/retrieve/pii/S109727651300172X.</w:t>
      </w:r>
    </w:p>
    <w:p w14:paraId="74CCD94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Li, Xin Zhiguo, Christian K Roy, Melissa J Moore, and Phillip D Zamore. 2013. “Defining piRNA Primary Transcripts.” </w:t>
      </w:r>
      <w:r w:rsidRPr="00134DCE">
        <w:rPr>
          <w:rFonts w:ascii="Arial" w:hAnsi="Arial" w:cs="Arial"/>
          <w:i/>
          <w:iCs/>
          <w:noProof/>
          <w:sz w:val="24"/>
        </w:rPr>
        <w:t>Cell Cycle (Georgetown, Tex.)</w:t>
      </w:r>
      <w:r w:rsidRPr="00134DCE">
        <w:rPr>
          <w:rFonts w:ascii="Arial" w:hAnsi="Arial" w:cs="Arial"/>
          <w:noProof/>
          <w:sz w:val="24"/>
        </w:rPr>
        <w:t xml:space="preserve"> 12 (11) (May 10): 1657–1658. http://www.ncbi.nlm.nih.gov/pubmed/23673320.</w:t>
      </w:r>
    </w:p>
    <w:p w14:paraId="71B820A7"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Licatalosi, Donny D., Aldo Mele, John J. Fak, Jernej Ule, Melis Kayikci, Sung Wook Chi, Tyson A. Clark, et al. 2008. “HITS-CLIP Yields Genome-wide Insights into Brain Alternative RNA Processing.” </w:t>
      </w:r>
      <w:r w:rsidRPr="00134DCE">
        <w:rPr>
          <w:rFonts w:ascii="Arial" w:hAnsi="Arial" w:cs="Arial"/>
          <w:i/>
          <w:iCs/>
          <w:noProof/>
          <w:sz w:val="24"/>
        </w:rPr>
        <w:t>Nature</w:t>
      </w:r>
      <w:r w:rsidRPr="00134DCE">
        <w:rPr>
          <w:rFonts w:ascii="Arial" w:hAnsi="Arial" w:cs="Arial"/>
          <w:noProof/>
          <w:sz w:val="24"/>
        </w:rPr>
        <w:t xml:space="preserve"> 456 (7221) (November): 464–469. doi:10.1038/nature07488. http://dx.doi.org/10.1038/nature07488.</w:t>
      </w:r>
    </w:p>
    <w:p w14:paraId="3FC998C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Lister, Ryan, Ronan C O’Malley, Julian Tonti-Filippini, Brian D Gregory, Charles C Berry, A Harvey Millar, and Joseph R Ecker. 2008. “Highly Integrated Single-base Resolution Maps of the Epigenome in Arabidopsis.” </w:t>
      </w:r>
      <w:r w:rsidRPr="00134DCE">
        <w:rPr>
          <w:rFonts w:ascii="Arial" w:hAnsi="Arial" w:cs="Arial"/>
          <w:i/>
          <w:iCs/>
          <w:noProof/>
          <w:sz w:val="24"/>
        </w:rPr>
        <w:t>Cell</w:t>
      </w:r>
      <w:r w:rsidRPr="00134DCE">
        <w:rPr>
          <w:rFonts w:ascii="Arial" w:hAnsi="Arial" w:cs="Arial"/>
          <w:noProof/>
          <w:sz w:val="24"/>
        </w:rPr>
        <w:t xml:space="preserve"> 133 (3) (May): 523–36. doi:10.1016/j.cell.2008.03.029. http://www.ncbi.nlm.nih.gov/pubmed/18423832.</w:t>
      </w:r>
    </w:p>
    <w:p w14:paraId="33F72313"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Long, Jennifer C, and Javier F Caceres. 2009. “The SR Protein Family of Splicing Factors: Master Regulators of Gene Expression.” </w:t>
      </w:r>
      <w:r w:rsidRPr="00134DCE">
        <w:rPr>
          <w:rFonts w:ascii="Arial" w:hAnsi="Arial" w:cs="Arial"/>
          <w:i/>
          <w:iCs/>
          <w:noProof/>
          <w:sz w:val="24"/>
        </w:rPr>
        <w:t>The Biochemical Journal</w:t>
      </w:r>
      <w:r w:rsidRPr="00134DCE">
        <w:rPr>
          <w:rFonts w:ascii="Arial" w:hAnsi="Arial" w:cs="Arial"/>
          <w:noProof/>
          <w:sz w:val="24"/>
        </w:rPr>
        <w:t xml:space="preserve"> 417 (1): 15–27. http://www.ncbi.nlm.nih.gov/pubmed/19061484.</w:t>
      </w:r>
    </w:p>
    <w:p w14:paraId="2B095164"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Marioni, John C, Christopher E Mason, Shrikant M Mane, Matthew Stephens, and Yoav Gilad. 2008. “RNA-seq: An Assessment of Technical Reproducibility and Comparison with Gene Expression Arrays.” </w:t>
      </w:r>
      <w:r w:rsidRPr="00134DCE">
        <w:rPr>
          <w:rFonts w:ascii="Arial" w:hAnsi="Arial" w:cs="Arial"/>
          <w:i/>
          <w:iCs/>
          <w:noProof/>
          <w:sz w:val="24"/>
        </w:rPr>
        <w:t>Genome Research</w:t>
      </w:r>
      <w:r w:rsidRPr="00134DCE">
        <w:rPr>
          <w:rFonts w:ascii="Arial" w:hAnsi="Arial" w:cs="Arial"/>
          <w:noProof/>
          <w:sz w:val="24"/>
        </w:rPr>
        <w:t xml:space="preserve"> 18 (9) (September): 1509–17. doi:10.1101/gr.079558.108. http://www.ncbi.nlm.nih.gov/pubmed/18550803.</w:t>
      </w:r>
    </w:p>
    <w:p w14:paraId="1F8439BA"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Martinez-Contreras, Rebeca, Philippe Cloutier, Lulzim Shkreta, Jean-François Fisette, Timothée Revil, and Benoit Chabot. 2007. “hnRNP Proteins and Splicing Control.” </w:t>
      </w:r>
      <w:r w:rsidRPr="00134DCE">
        <w:rPr>
          <w:rFonts w:ascii="Arial" w:hAnsi="Arial" w:cs="Arial"/>
          <w:i/>
          <w:iCs/>
          <w:noProof/>
          <w:sz w:val="24"/>
        </w:rPr>
        <w:t>Advances in Experimental Medicine and Biology</w:t>
      </w:r>
      <w:r w:rsidRPr="00134DCE">
        <w:rPr>
          <w:rFonts w:ascii="Arial" w:hAnsi="Arial" w:cs="Arial"/>
          <w:noProof/>
          <w:sz w:val="24"/>
        </w:rPr>
        <w:t xml:space="preserve"> 623: 123–147.</w:t>
      </w:r>
    </w:p>
    <w:p w14:paraId="2EA76A97"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Maxam, A M, and W Gilbert. 1977. “A New Method for Sequencing DNA.” </w:t>
      </w:r>
      <w:r w:rsidRPr="00134DCE">
        <w:rPr>
          <w:rFonts w:ascii="Arial" w:hAnsi="Arial" w:cs="Arial"/>
          <w:i/>
          <w:iCs/>
          <w:noProof/>
          <w:sz w:val="24"/>
        </w:rPr>
        <w:t>Proceedings of the National Academy of Sciences</w:t>
      </w:r>
      <w:r w:rsidRPr="00134DCE">
        <w:rPr>
          <w:rFonts w:ascii="Arial" w:hAnsi="Arial" w:cs="Arial"/>
          <w:noProof/>
          <w:sz w:val="24"/>
        </w:rPr>
        <w:t xml:space="preserve"> 24 (2) (January): 99–103. http://www.ncbi.nlm.nih.gov/pubmed/1422074.</w:t>
      </w:r>
    </w:p>
    <w:p w14:paraId="67B0EA6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Merkin, Jason, Caitlin Russell, Ping Chen, and Christopher B. Burge. 2012. “Evolutionary Dynamics of Gene and Isoform Regulation in Mammalian Tissues.” </w:t>
      </w:r>
      <w:r w:rsidRPr="00134DCE">
        <w:rPr>
          <w:rFonts w:ascii="Arial" w:hAnsi="Arial" w:cs="Arial"/>
          <w:i/>
          <w:iCs/>
          <w:noProof/>
          <w:sz w:val="24"/>
        </w:rPr>
        <w:t>Science</w:t>
      </w:r>
      <w:r w:rsidRPr="00134DCE">
        <w:rPr>
          <w:rFonts w:ascii="Arial" w:hAnsi="Arial" w:cs="Arial"/>
          <w:noProof/>
          <w:sz w:val="24"/>
        </w:rPr>
        <w:t xml:space="preserve"> 338 (6114) (December 20): 1593–1599. doi:10.1126/science.1228186. http://www.sciencemag.org/cgi/doi/10.1126/science.1228186.</w:t>
      </w:r>
    </w:p>
    <w:p w14:paraId="091DA9E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Modrek, Barmak, and Christopher Lee. 2002. “A Genomic View of Alternative Splicing.” </w:t>
      </w:r>
      <w:r w:rsidRPr="00134DCE">
        <w:rPr>
          <w:rFonts w:ascii="Arial" w:hAnsi="Arial" w:cs="Arial"/>
          <w:i/>
          <w:iCs/>
          <w:noProof/>
          <w:sz w:val="24"/>
        </w:rPr>
        <w:t>Nature Genetics</w:t>
      </w:r>
      <w:r w:rsidRPr="00134DCE">
        <w:rPr>
          <w:rFonts w:ascii="Arial" w:hAnsi="Arial" w:cs="Arial"/>
          <w:noProof/>
          <w:sz w:val="24"/>
        </w:rPr>
        <w:t xml:space="preserve"> 30 (1) (January): 13–9. doi:10.1038/ng0102-13. http://www.ncbi.nlm.nih.gov/pubmed/11753382.</w:t>
      </w:r>
    </w:p>
    <w:p w14:paraId="520B714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Mortazavi, Ali, Brian A Williams, Kenneth McCue, Lorian Schaeffer, and Barbara Wold. 2008. “Mapping and Quantifying Mammalian Transcriptomes by RNA-Seq.” </w:t>
      </w:r>
      <w:r w:rsidRPr="00134DCE">
        <w:rPr>
          <w:rFonts w:ascii="Arial" w:hAnsi="Arial" w:cs="Arial"/>
          <w:i/>
          <w:iCs/>
          <w:noProof/>
          <w:sz w:val="24"/>
        </w:rPr>
        <w:t>Nat Meth</w:t>
      </w:r>
      <w:r w:rsidRPr="00134DCE">
        <w:rPr>
          <w:rFonts w:ascii="Arial" w:hAnsi="Arial" w:cs="Arial"/>
          <w:noProof/>
          <w:sz w:val="24"/>
        </w:rPr>
        <w:t xml:space="preserve"> 5 (7) (July): 621–628. doi:10.1038/NMETH.1226. http://www.ncbi.nlm.nih.gov/pubmed/18516045.</w:t>
      </w:r>
    </w:p>
    <w:p w14:paraId="1C06C99B"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Mutz, Kai-Oliver, Alexandra Heilkenbrinker, Maren Lönne, Johanna-Gabriela Walter, and Frank Stahl. 2013. “Transcriptome Analysis Using Next-generation Sequencing.” </w:t>
      </w:r>
      <w:r w:rsidRPr="00134DCE">
        <w:rPr>
          <w:rFonts w:ascii="Arial" w:hAnsi="Arial" w:cs="Arial"/>
          <w:i/>
          <w:iCs/>
          <w:noProof/>
          <w:sz w:val="24"/>
        </w:rPr>
        <w:t>Current Opinion in Biotechnology</w:t>
      </w:r>
      <w:r w:rsidRPr="00134DCE">
        <w:rPr>
          <w:rFonts w:ascii="Arial" w:hAnsi="Arial" w:cs="Arial"/>
          <w:noProof/>
          <w:sz w:val="24"/>
        </w:rPr>
        <w:t xml:space="preserve"> 24 (1) (February): 22–30. doi:10.1016/j.copbio.2012.09.004. http://www.ncbi.nlm.nih.gov/pubmed/23020966.</w:t>
      </w:r>
    </w:p>
    <w:p w14:paraId="4B70F3FC"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Nagalakshmi, Ugrappa, Zhong Wang, Karl Waern, Chong Shou, Debasish Raha, Mark Gerstein, and Michael Snyder. 2008. “The Transcriptional Landscape of the Yeast Genome Defined by RNA Sequencing.” </w:t>
      </w:r>
      <w:r w:rsidRPr="00134DCE">
        <w:rPr>
          <w:rFonts w:ascii="Arial" w:hAnsi="Arial" w:cs="Arial"/>
          <w:i/>
          <w:iCs/>
          <w:noProof/>
          <w:sz w:val="24"/>
        </w:rPr>
        <w:t>Science (New York, N.Y.)</w:t>
      </w:r>
      <w:r w:rsidRPr="00134DCE">
        <w:rPr>
          <w:rFonts w:ascii="Arial" w:hAnsi="Arial" w:cs="Arial"/>
          <w:noProof/>
          <w:sz w:val="24"/>
        </w:rPr>
        <w:t xml:space="preserve"> 320 (5881) (June): 1344–9. doi:10.1126/science.1158441. http://www.ncbi.nlm.nih.gov/pubmed/18451266.</w:t>
      </w:r>
    </w:p>
    <w:p w14:paraId="474CD89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Nakano, Michihiko, Jun Komatsu, Shun-ichi Matsuura, Kazunori Takashima, Shinji Katsura, and Akira Mizuno. 2003. “Single-molecule PCR Using Water-in-oil Emulsion.” </w:t>
      </w:r>
      <w:r w:rsidRPr="00134DCE">
        <w:rPr>
          <w:rFonts w:ascii="Arial" w:hAnsi="Arial" w:cs="Arial"/>
          <w:i/>
          <w:iCs/>
          <w:noProof/>
          <w:sz w:val="24"/>
        </w:rPr>
        <w:t>Journal of Biotechnology</w:t>
      </w:r>
      <w:r w:rsidRPr="00134DCE">
        <w:rPr>
          <w:rFonts w:ascii="Arial" w:hAnsi="Arial" w:cs="Arial"/>
          <w:noProof/>
          <w:sz w:val="24"/>
        </w:rPr>
        <w:t xml:space="preserve"> 102 (2) (April 24): 117–124. doi:http://dx.doi.org/10.1016/S0168-1656(03)00023-3. http://www.sciencedirect.com/science/article/pii/S0168165603000233.</w:t>
      </w:r>
    </w:p>
    <w:p w14:paraId="6A1F2FF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Nilsen, Timothy W., and Brenton R. Graveley. 2010. “Expansion of the Eukaryotic Proteome by Alternative Splicing.” </w:t>
      </w:r>
      <w:r w:rsidRPr="00134DCE">
        <w:rPr>
          <w:rFonts w:ascii="Arial" w:hAnsi="Arial" w:cs="Arial"/>
          <w:i/>
          <w:iCs/>
          <w:noProof/>
          <w:sz w:val="24"/>
        </w:rPr>
        <w:t>Nature</w:t>
      </w:r>
      <w:r w:rsidRPr="00134DCE">
        <w:rPr>
          <w:rFonts w:ascii="Arial" w:hAnsi="Arial" w:cs="Arial"/>
          <w:noProof/>
          <w:sz w:val="24"/>
        </w:rPr>
        <w:t xml:space="preserve"> 463 (7280) (January): 457–463. doi:10.1038/nature08909. http://www.nature.com/nature/journal/v463/n7280/full/nature08909.html.</w:t>
      </w:r>
    </w:p>
    <w:p w14:paraId="497F04C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Oakberg, EF. 1956. “A Description of Spermiogenesis in the Mouse and Its Use in Analysis of the Cycle of the Seminiferous Epithelium and Germ Cell Renewal.” </w:t>
      </w:r>
      <w:r w:rsidRPr="00134DCE">
        <w:rPr>
          <w:rFonts w:ascii="Arial" w:hAnsi="Arial" w:cs="Arial"/>
          <w:i/>
          <w:iCs/>
          <w:noProof/>
          <w:sz w:val="24"/>
        </w:rPr>
        <w:t>The American Journal of Anatomy</w:t>
      </w:r>
      <w:r w:rsidRPr="00134DCE">
        <w:rPr>
          <w:rFonts w:ascii="Arial" w:hAnsi="Arial" w:cs="Arial"/>
          <w:noProof/>
          <w:sz w:val="24"/>
        </w:rPr>
        <w:t xml:space="preserve"> 99 (3): 391–419.</w:t>
      </w:r>
    </w:p>
    <w:p w14:paraId="28E6D9B3"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134DCE">
        <w:rPr>
          <w:rFonts w:ascii="Arial" w:hAnsi="Arial" w:cs="Arial"/>
          <w:i/>
          <w:iCs/>
          <w:noProof/>
          <w:sz w:val="24"/>
        </w:rPr>
        <w:t>Genes &amp; Development</w:t>
      </w:r>
      <w:r w:rsidRPr="00134DCE">
        <w:rPr>
          <w:rFonts w:ascii="Arial" w:hAnsi="Arial" w:cs="Arial"/>
          <w:noProof/>
          <w:sz w:val="24"/>
        </w:rPr>
        <w:t xml:space="preserve"> 20 (2): 153–158. http://genesdev.cshlp.org/content/20/2/153.abstract.</w:t>
      </w:r>
    </w:p>
    <w:p w14:paraId="3B3A8397"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Parra, Marilyn K, Thomas L Gallagher, Sharon L Amacher, Narla Mohandas, and John G Conboy. 2012. “Deep Intron Elements Mediate Nested Splicing Events at Consecutive AG Dinucleotides To Regulate Alternative 3′ Splice Site Choice in Vertebrate 4.1 Genes.” </w:t>
      </w:r>
      <w:r w:rsidRPr="00134DCE">
        <w:rPr>
          <w:rFonts w:ascii="Arial" w:hAnsi="Arial" w:cs="Arial"/>
          <w:i/>
          <w:iCs/>
          <w:noProof/>
          <w:sz w:val="24"/>
        </w:rPr>
        <w:t>Molecular and Cellular Biology</w:t>
      </w:r>
      <w:r w:rsidRPr="00134DCE">
        <w:rPr>
          <w:rFonts w:ascii="Arial" w:hAnsi="Arial" w:cs="Arial"/>
          <w:noProof/>
          <w:sz w:val="24"/>
        </w:rPr>
        <w:t xml:space="preserve"> 32 (11) (June): 2044–2053. doi:10.1128/MCB.05716-11. http://mcb.asm.org/content/32/11/2044.</w:t>
      </w:r>
    </w:p>
    <w:p w14:paraId="4ED71058"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Parra, Marilyn K, Jeff S Tan, Narla Mohandas, and John G Conboy. 2008. “Intrasplicing Coordinates Alternative First Exons with Alternative Splicing in the Protein 4.1R Gene.” </w:t>
      </w:r>
      <w:r w:rsidRPr="00134DCE">
        <w:rPr>
          <w:rFonts w:ascii="Arial" w:hAnsi="Arial" w:cs="Arial"/>
          <w:i/>
          <w:iCs/>
          <w:noProof/>
          <w:sz w:val="24"/>
        </w:rPr>
        <w:t>EMBO J</w:t>
      </w:r>
      <w:r w:rsidRPr="00134DCE">
        <w:rPr>
          <w:rFonts w:ascii="Arial" w:hAnsi="Arial" w:cs="Arial"/>
          <w:noProof/>
          <w:sz w:val="24"/>
        </w:rPr>
        <w:t xml:space="preserve"> 27 (1) (January): 122–131. doi:10.1038/sj.emboj.7601957. http://dx.doi.org/10.1038/sj.emboj.7601957.</w:t>
      </w:r>
    </w:p>
    <w:p w14:paraId="2B9AEDAA"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Peng, Tao, Chenghai Xue, Jianning Bi, Tingting Li, Xiaowo Wang, Xuegong Zhang, and Yanda Li. 2008. “Functional Importance of Different Patterns of Correlation Between Adjacent Cassette Exons in Human and Mouse.” </w:t>
      </w:r>
      <w:r w:rsidRPr="00134DCE">
        <w:rPr>
          <w:rFonts w:ascii="Arial" w:hAnsi="Arial" w:cs="Arial"/>
          <w:i/>
          <w:iCs/>
          <w:noProof/>
          <w:sz w:val="24"/>
        </w:rPr>
        <w:t>BMC Genomics</w:t>
      </w:r>
      <w:r w:rsidRPr="00134DCE">
        <w:rPr>
          <w:rFonts w:ascii="Arial" w:hAnsi="Arial" w:cs="Arial"/>
          <w:noProof/>
          <w:sz w:val="24"/>
        </w:rPr>
        <w:t xml:space="preserve"> 9 (1): 191. doi:10.1186/1471-2164-9-191. http://www.biomedcentral.com/1471-2164/9/191.</w:t>
      </w:r>
    </w:p>
    <w:p w14:paraId="719C699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R.Staden. 1979. “A Strategy of DNA Sequencing Employing Computer Programs.” </w:t>
      </w:r>
      <w:r w:rsidRPr="00134DCE">
        <w:rPr>
          <w:rFonts w:ascii="Arial" w:hAnsi="Arial" w:cs="Arial"/>
          <w:i/>
          <w:iCs/>
          <w:noProof/>
          <w:sz w:val="24"/>
        </w:rPr>
        <w:t>Nucleic Acids Research</w:t>
      </w:r>
      <w:r w:rsidRPr="00134DCE">
        <w:rPr>
          <w:rFonts w:ascii="Arial" w:hAnsi="Arial" w:cs="Arial"/>
          <w:noProof/>
          <w:sz w:val="24"/>
        </w:rPr>
        <w:t xml:space="preserve"> 6 (7): 2601–2610. http://www.ncbi.nlm.nih.gov/pmc/articles/PMC327874/.</w:t>
      </w:r>
    </w:p>
    <w:p w14:paraId="188C006E"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134DCE">
        <w:rPr>
          <w:rFonts w:ascii="Arial" w:hAnsi="Arial" w:cs="Arial"/>
          <w:i/>
          <w:iCs/>
          <w:noProof/>
          <w:sz w:val="24"/>
        </w:rPr>
        <w:t>Nature</w:t>
      </w:r>
      <w:r w:rsidRPr="00134DCE">
        <w:rPr>
          <w:rFonts w:ascii="Arial" w:hAnsi="Arial" w:cs="Arial"/>
          <w:noProof/>
          <w:sz w:val="24"/>
        </w:rPr>
        <w:t xml:space="preserve"> advance on (November). doi:10.1038/nature10672. http://dx.doi.org/10.1038/nature10672.</w:t>
      </w:r>
    </w:p>
    <w:p w14:paraId="4DF93A87"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Riley, Kasandra J, and Joan A Steitz. 2013. “Minireview The ‘“ Observer Effect ”’ in Genome-wide Surveys of Protein-RNA Interactions Minireview”: 2011–2014.</w:t>
      </w:r>
    </w:p>
    <w:p w14:paraId="6D471A37"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Roach, Jared C, Cecilie Boysen, I K A I Wang, and Leroy Hood. 1995. “Pairwise End Sequencing: a Unified Approach to Genomic Mapping and Sequencing.” </w:t>
      </w:r>
      <w:r w:rsidRPr="00134DCE">
        <w:rPr>
          <w:rFonts w:ascii="Arial" w:hAnsi="Arial" w:cs="Arial"/>
          <w:i/>
          <w:iCs/>
          <w:noProof/>
          <w:sz w:val="24"/>
        </w:rPr>
        <w:t>Genomics</w:t>
      </w:r>
      <w:r w:rsidRPr="00134DCE">
        <w:rPr>
          <w:rFonts w:ascii="Arial" w:hAnsi="Arial" w:cs="Arial"/>
          <w:noProof/>
          <w:sz w:val="24"/>
        </w:rPr>
        <w:t xml:space="preserve"> 26: 345–353.</w:t>
      </w:r>
    </w:p>
    <w:p w14:paraId="5BC5B3A1"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Robine, Nicolas, Nelson C. Lau, Sudha Balla, Zhigang Jin, Katsutomo Okamura, Satomi Kuramochi-Miyagawa, Michael D. Blower, and Eric C. Lai. 2009. “A Broadly Conserved Pathway Generates 3′UTR-Directed Primary piRNAs.” </w:t>
      </w:r>
      <w:r w:rsidRPr="00134DCE">
        <w:rPr>
          <w:rFonts w:ascii="Arial" w:hAnsi="Arial" w:cs="Arial"/>
          <w:i/>
          <w:iCs/>
          <w:noProof/>
          <w:sz w:val="24"/>
        </w:rPr>
        <w:t>Current Biology</w:t>
      </w:r>
      <w:r w:rsidRPr="00134DCE">
        <w:rPr>
          <w:rFonts w:ascii="Arial" w:hAnsi="Arial" w:cs="Arial"/>
          <w:noProof/>
          <w:sz w:val="24"/>
        </w:rPr>
        <w:t xml:space="preserve"> 19 (24) (December): 2066–2076. doi:10.1016/j.cub.2009.11.064. http://www.sciencedirect.com/science/article/pii/S0960982209021186.</w:t>
      </w:r>
    </w:p>
    <w:p w14:paraId="4A8906D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Ronaghi, M, M Uhlén, and P Nyrén. 1998. “A Sequencing Method Based on Real-time Pyrophosphate.” </w:t>
      </w:r>
      <w:r w:rsidRPr="00134DCE">
        <w:rPr>
          <w:rFonts w:ascii="Arial" w:hAnsi="Arial" w:cs="Arial"/>
          <w:i/>
          <w:iCs/>
          <w:noProof/>
          <w:sz w:val="24"/>
        </w:rPr>
        <w:t>Science</w:t>
      </w:r>
      <w:r w:rsidRPr="00134DCE">
        <w:rPr>
          <w:rFonts w:ascii="Arial" w:hAnsi="Arial" w:cs="Arial"/>
          <w:noProof/>
          <w:sz w:val="24"/>
        </w:rPr>
        <w:t xml:space="preserve"> 281: 363, 365.</w:t>
      </w:r>
    </w:p>
    <w:p w14:paraId="05D97B9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Salehi-Ashtiani, Kourosh, Xinping Yang, Adnan Derti, Weidong Tian, Tong Hao, Chenwei Lin, Kathryn Makowski, et al. 2008. “Isoform Discovery by Targeted Cloning, ‘Deep-well’ Pooling and Parallel Sequencing.” </w:t>
      </w:r>
      <w:r w:rsidRPr="00134DCE">
        <w:rPr>
          <w:rFonts w:ascii="Arial" w:hAnsi="Arial" w:cs="Arial"/>
          <w:i/>
          <w:iCs/>
          <w:noProof/>
          <w:sz w:val="24"/>
        </w:rPr>
        <w:t>Nature Methods</w:t>
      </w:r>
      <w:r w:rsidRPr="00134DCE">
        <w:rPr>
          <w:rFonts w:ascii="Arial" w:hAnsi="Arial" w:cs="Arial"/>
          <w:noProof/>
          <w:sz w:val="24"/>
        </w:rPr>
        <w:t xml:space="preserve"> 5 (7) (July): 597–600. doi:10.1038/nmeth.1224. http://www.ncbi.nlm.nih.gov/pubmed/18552854.</w:t>
      </w:r>
    </w:p>
    <w:p w14:paraId="036837BD"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Sanger, F, and A R Coulson. 1975. “A Rapid Method for Determining Sequences in DNA by Primed Synthesis with DNA Polymerase.” </w:t>
      </w:r>
      <w:r w:rsidRPr="00134DCE">
        <w:rPr>
          <w:rFonts w:ascii="Arial" w:hAnsi="Arial" w:cs="Arial"/>
          <w:i/>
          <w:iCs/>
          <w:noProof/>
          <w:sz w:val="24"/>
        </w:rPr>
        <w:t>Journal of Molecular Biology</w:t>
      </w:r>
      <w:r w:rsidRPr="00134DCE">
        <w:rPr>
          <w:rFonts w:ascii="Arial" w:hAnsi="Arial" w:cs="Arial"/>
          <w:noProof/>
          <w:sz w:val="24"/>
        </w:rPr>
        <w:t xml:space="preserve"> 94: 441–448.</w:t>
      </w:r>
    </w:p>
    <w:p w14:paraId="502F113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Sanger, F, A R Coulson, T Friedmann, G M Air, B G Barrell, N L Brown, J C Fiddes, C A Hutchison, P M Slocombe, and M Smith. 1978. “The Nucleotide Sequence of Bacteriophage phiX174.” </w:t>
      </w:r>
      <w:r w:rsidRPr="00134DCE">
        <w:rPr>
          <w:rFonts w:ascii="Arial" w:hAnsi="Arial" w:cs="Arial"/>
          <w:i/>
          <w:iCs/>
          <w:noProof/>
          <w:sz w:val="24"/>
        </w:rPr>
        <w:t>Journal of Molecular Biology</w:t>
      </w:r>
      <w:r w:rsidRPr="00134DCE">
        <w:rPr>
          <w:rFonts w:ascii="Arial" w:hAnsi="Arial" w:cs="Arial"/>
          <w:noProof/>
          <w:sz w:val="24"/>
        </w:rPr>
        <w:t xml:space="preserve"> 125: 225–246.</w:t>
      </w:r>
    </w:p>
    <w:p w14:paraId="38B5719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Sanger, F, S Nicklen, and A R Coulson. 1977. “DNA Sequencing with Chain-terminating Inhibitors.” </w:t>
      </w:r>
      <w:r w:rsidRPr="00134DCE">
        <w:rPr>
          <w:rFonts w:ascii="Arial" w:hAnsi="Arial" w:cs="Arial"/>
          <w:i/>
          <w:iCs/>
          <w:noProof/>
          <w:sz w:val="24"/>
        </w:rPr>
        <w:t>Proceedings of the National Academy of Sciences of the United States of America</w:t>
      </w:r>
      <w:r w:rsidRPr="00134DCE">
        <w:rPr>
          <w:rFonts w:ascii="Arial" w:hAnsi="Arial" w:cs="Arial"/>
          <w:noProof/>
          <w:sz w:val="24"/>
        </w:rPr>
        <w:t xml:space="preserve"> 74: 5463–5467.</w:t>
      </w:r>
    </w:p>
    <w:p w14:paraId="23D336D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Schwarzbauer, J E, J W Tamkun, I R Lemischka, and R O Hynes. 1983. “Three Different Fibronectin mRNAs Arise by Alternative Splicing Within the Coding Region.” </w:t>
      </w:r>
      <w:r w:rsidRPr="00134DCE">
        <w:rPr>
          <w:rFonts w:ascii="Arial" w:hAnsi="Arial" w:cs="Arial"/>
          <w:i/>
          <w:iCs/>
          <w:noProof/>
          <w:sz w:val="24"/>
        </w:rPr>
        <w:t>Cell</w:t>
      </w:r>
      <w:r w:rsidRPr="00134DCE">
        <w:rPr>
          <w:rFonts w:ascii="Arial" w:hAnsi="Arial" w:cs="Arial"/>
          <w:noProof/>
          <w:sz w:val="24"/>
        </w:rPr>
        <w:t xml:space="preserve"> 35 (2 Pt 1) (December): 421–31. http://www.ncbi.nlm.nih.gov/pubmed/6317187.</w:t>
      </w:r>
    </w:p>
    <w:p w14:paraId="78EBF4E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Serquiña, Anna Kristina P, Suman R Das, Elena Popova, Ogooluwa A Ojelabi, Christian K Roy, and Heinrich G Göttlinger. 2013. “UPF1 Is Crucial for the Infectivity of Human Immunodeficiency Virus Type 1 Progeny Virions.” </w:t>
      </w:r>
      <w:r w:rsidRPr="00134DCE">
        <w:rPr>
          <w:rFonts w:ascii="Arial" w:hAnsi="Arial" w:cs="Arial"/>
          <w:i/>
          <w:iCs/>
          <w:noProof/>
          <w:sz w:val="24"/>
        </w:rPr>
        <w:t>Journal of Virology</w:t>
      </w:r>
      <w:r w:rsidRPr="00134DCE">
        <w:rPr>
          <w:rFonts w:ascii="Arial" w:hAnsi="Arial" w:cs="Arial"/>
          <w:noProof/>
          <w:sz w:val="24"/>
        </w:rPr>
        <w:t xml:space="preserve"> (June 19): JVI.00925–13–. doi:10.1128/JVI.00925-13. http://jvi.asm.org/content/early/2013/06/13/JVI.00925-13.abstract.</w:t>
      </w:r>
    </w:p>
    <w:p w14:paraId="0F1E319C"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134DCE">
        <w:rPr>
          <w:rFonts w:ascii="Arial" w:hAnsi="Arial" w:cs="Arial"/>
          <w:i/>
          <w:iCs/>
          <w:noProof/>
          <w:sz w:val="24"/>
        </w:rPr>
        <w:t>Nature</w:t>
      </w:r>
      <w:r w:rsidRPr="00134DCE">
        <w:rPr>
          <w:rFonts w:ascii="Arial" w:hAnsi="Arial" w:cs="Arial"/>
          <w:noProof/>
          <w:sz w:val="24"/>
        </w:rPr>
        <w:t xml:space="preserve"> (May 19): 1–5. doi:10.1038/nature12172. http://www.ncbi.nlm.nih.gov/pubmed/23685454.</w:t>
      </w:r>
    </w:p>
    <w:p w14:paraId="1461E772"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Shapiro, Ehud, Tamir Biezuner, and Sten Linnarsson. 2013. “Single-cell Sequencing-based Technologies Will Revolutionize Whole-organism Science.” </w:t>
      </w:r>
      <w:r w:rsidRPr="00134DCE">
        <w:rPr>
          <w:rFonts w:ascii="Arial" w:hAnsi="Arial" w:cs="Arial"/>
          <w:i/>
          <w:iCs/>
          <w:noProof/>
          <w:sz w:val="24"/>
        </w:rPr>
        <w:t>Nature Reviews. Genetics</w:t>
      </w:r>
      <w:r w:rsidRPr="00134DCE">
        <w:rPr>
          <w:rFonts w:ascii="Arial" w:hAnsi="Arial" w:cs="Arial"/>
          <w:noProof/>
          <w:sz w:val="24"/>
        </w:rPr>
        <w:t xml:space="preserve"> 14 (9) (July 30): 618–630. doi:10.1038/nrg3542. http://www.ncbi.nlm.nih.gov/pubmed/23897237.</w:t>
      </w:r>
    </w:p>
    <w:p w14:paraId="0AF8B59E"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Sharp, P A. 1994. “Split Genes and RNA Splicing.” </w:t>
      </w:r>
      <w:r w:rsidRPr="00134DCE">
        <w:rPr>
          <w:rFonts w:ascii="Arial" w:hAnsi="Arial" w:cs="Arial"/>
          <w:i/>
          <w:iCs/>
          <w:noProof/>
          <w:sz w:val="24"/>
        </w:rPr>
        <w:t>Cell</w:t>
      </w:r>
      <w:r w:rsidRPr="00134DCE">
        <w:rPr>
          <w:rFonts w:ascii="Arial" w:hAnsi="Arial" w:cs="Arial"/>
          <w:noProof/>
          <w:sz w:val="24"/>
        </w:rPr>
        <w:t xml:space="preserve"> 77 (6) (June): 805–15. http://www.ncbi.nlm.nih.gov/pubmed/7516265.</w:t>
      </w:r>
    </w:p>
    <w:p w14:paraId="025C2088"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Shendure, Jay. 2008. “The Beginning of the End for Microarrays?” </w:t>
      </w:r>
      <w:r w:rsidRPr="00134DCE">
        <w:rPr>
          <w:rFonts w:ascii="Arial" w:hAnsi="Arial" w:cs="Arial"/>
          <w:i/>
          <w:iCs/>
          <w:noProof/>
          <w:sz w:val="24"/>
        </w:rPr>
        <w:t>Nat Meth</w:t>
      </w:r>
      <w:r w:rsidRPr="00134DCE">
        <w:rPr>
          <w:rFonts w:ascii="Arial" w:hAnsi="Arial" w:cs="Arial"/>
          <w:noProof/>
          <w:sz w:val="24"/>
        </w:rPr>
        <w:t xml:space="preserve"> 5 (7) (July): 585–587. doi:10.1038/nmeth0708-585. http://dx.doi.org/10.1038/nmeth0708-585.</w:t>
      </w:r>
    </w:p>
    <w:p w14:paraId="2358A26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Shendure, Jay, and Erez Lieberman Aiden. 2012. “The Expanding Scope of DNA Sequencing.” </w:t>
      </w:r>
      <w:r w:rsidRPr="00134DCE">
        <w:rPr>
          <w:rFonts w:ascii="Arial" w:hAnsi="Arial" w:cs="Arial"/>
          <w:i/>
          <w:iCs/>
          <w:noProof/>
          <w:sz w:val="24"/>
        </w:rPr>
        <w:t>Nature Biotechnology</w:t>
      </w:r>
      <w:r w:rsidRPr="00134DCE">
        <w:rPr>
          <w:rFonts w:ascii="Arial" w:hAnsi="Arial" w:cs="Arial"/>
          <w:noProof/>
          <w:sz w:val="24"/>
        </w:rPr>
        <w:t xml:space="preserve"> 30 (11): 1084–1094. doi:10.1038/nbt.2421. http://www.nature.com/nbt/journal/v30/n11/full/nbt.2421.html.</w:t>
      </w:r>
    </w:p>
    <w:p w14:paraId="1A5A13B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Shendure, Jay, Robi D Mitra, Chris Varma, and George M Church. 2004. “Advanced Sequencing Technologies: Methods and Goals.” </w:t>
      </w:r>
      <w:r w:rsidRPr="00134DCE">
        <w:rPr>
          <w:rFonts w:ascii="Arial" w:hAnsi="Arial" w:cs="Arial"/>
          <w:i/>
          <w:iCs/>
          <w:noProof/>
          <w:sz w:val="24"/>
        </w:rPr>
        <w:t>Nature Reviews. Genetics</w:t>
      </w:r>
      <w:r w:rsidRPr="00134DCE">
        <w:rPr>
          <w:rFonts w:ascii="Arial" w:hAnsi="Arial" w:cs="Arial"/>
          <w:noProof/>
          <w:sz w:val="24"/>
        </w:rPr>
        <w:t xml:space="preserve"> 5 (5) (May): 335–44. doi:10.1038/nrg1325. http://www.ncbi.nlm.nih.gov/pubmed/15143316.</w:t>
      </w:r>
    </w:p>
    <w:p w14:paraId="0CB3585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134DCE">
        <w:rPr>
          <w:rFonts w:ascii="Arial" w:hAnsi="Arial" w:cs="Arial"/>
          <w:i/>
          <w:iCs/>
          <w:noProof/>
          <w:sz w:val="24"/>
        </w:rPr>
        <w:t>Science</w:t>
      </w:r>
      <w:r w:rsidRPr="00134DCE">
        <w:rPr>
          <w:rFonts w:ascii="Arial" w:hAnsi="Arial" w:cs="Arial"/>
          <w:noProof/>
          <w:sz w:val="24"/>
        </w:rPr>
        <w:t xml:space="preserve"> 309 (5741) (September): 1728–1732. doi:10.1126/science.1117389. http://www.sciencemag.org.ezproxy.umassmed.edu/cgi/content/abstract/309/5741/1728.</w:t>
      </w:r>
    </w:p>
    <w:p w14:paraId="57506A3A"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Shepard, Peter J., Eun-A Choi, Jente Lu, Lisa A. Flanagan, Klemens J. Hertel, and Yongsheng Shi. 2011. “Complex and Dynamic Landscape of RNA Polyadenylation Revealed by PAS-Seq.” </w:t>
      </w:r>
      <w:r w:rsidRPr="00134DCE">
        <w:rPr>
          <w:rFonts w:ascii="Arial" w:hAnsi="Arial" w:cs="Arial"/>
          <w:i/>
          <w:iCs/>
          <w:noProof/>
          <w:sz w:val="24"/>
        </w:rPr>
        <w:t>RNA</w:t>
      </w:r>
      <w:r w:rsidRPr="00134DCE">
        <w:rPr>
          <w:rFonts w:ascii="Arial" w:hAnsi="Arial" w:cs="Arial"/>
          <w:noProof/>
          <w:sz w:val="24"/>
        </w:rPr>
        <w:t xml:space="preserve"> 17 (4) (April): 761 –772. doi:10.1261/rna.2581711. http://rnajournal.cshlp.org/content/17/4/761.abstract.</w:t>
      </w:r>
    </w:p>
    <w:p w14:paraId="4308197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134DCE">
        <w:rPr>
          <w:rFonts w:ascii="Arial" w:hAnsi="Arial" w:cs="Arial"/>
          <w:i/>
          <w:iCs/>
          <w:noProof/>
          <w:sz w:val="24"/>
        </w:rPr>
        <w:t>Proceedings of the National Academy of Sciences of the United States of America</w:t>
      </w:r>
      <w:r w:rsidRPr="00134DCE">
        <w:rPr>
          <w:rFonts w:ascii="Arial" w:hAnsi="Arial" w:cs="Arial"/>
          <w:noProof/>
          <w:sz w:val="24"/>
        </w:rPr>
        <w:t xml:space="preserve"> 100: 15776–15781.</w:t>
      </w:r>
    </w:p>
    <w:p w14:paraId="28C70297"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Shirayama, Masaki, Meetu Seth, Heng-Chi Lee, Weifeng Gu, Takao Ishidate, Darryl Conte, and Craig C. Mello. 2012. “piRNAs Initiate an Epigenetic Memory of Nonself RNA in the C. Elegans Germline.” </w:t>
      </w:r>
      <w:r w:rsidRPr="00134DCE">
        <w:rPr>
          <w:rFonts w:ascii="Arial" w:hAnsi="Arial" w:cs="Arial"/>
          <w:i/>
          <w:iCs/>
          <w:noProof/>
          <w:sz w:val="24"/>
        </w:rPr>
        <w:t>Cell</w:t>
      </w:r>
      <w:r w:rsidRPr="00134DCE">
        <w:rPr>
          <w:rFonts w:ascii="Arial" w:hAnsi="Arial" w:cs="Arial"/>
          <w:noProof/>
          <w:sz w:val="24"/>
        </w:rPr>
        <w:t>. doi:10.1016/j.cell.2012.06.015. http://www.cell.com/abstract/S0092-8674(12)00764-7.</w:t>
      </w:r>
    </w:p>
    <w:p w14:paraId="75BB3272"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Siomi, Mikiko C., Kaoru Sato, Dubravka Pezic, and Alexei A. Aravin. 2011. “PIWI-interacting Small RNAs: The Vanguard of Genome Defence.” </w:t>
      </w:r>
      <w:r w:rsidRPr="00134DCE">
        <w:rPr>
          <w:rFonts w:ascii="Arial" w:hAnsi="Arial" w:cs="Arial"/>
          <w:i/>
          <w:iCs/>
          <w:noProof/>
          <w:sz w:val="24"/>
        </w:rPr>
        <w:t>Nat Rev Mol Cell Biol</w:t>
      </w:r>
      <w:r w:rsidRPr="00134DCE">
        <w:rPr>
          <w:rFonts w:ascii="Arial" w:hAnsi="Arial" w:cs="Arial"/>
          <w:noProof/>
          <w:sz w:val="24"/>
        </w:rPr>
        <w:t xml:space="preserve"> 12 (4) (April): 246–258. doi:10.1038/nrm3089. http://dx.doi.org/10.1038/nrm3089.</w:t>
      </w:r>
    </w:p>
    <w:p w14:paraId="298B2638"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Southern, E M. 2001. “DNA Microarrays. History and Overview.” </w:t>
      </w:r>
      <w:r w:rsidRPr="00134DCE">
        <w:rPr>
          <w:rFonts w:ascii="Arial" w:hAnsi="Arial" w:cs="Arial"/>
          <w:i/>
          <w:iCs/>
          <w:noProof/>
          <w:sz w:val="24"/>
        </w:rPr>
        <w:t>Methods in Molecular Biology (Clifton, N.J.)</w:t>
      </w:r>
      <w:r w:rsidRPr="00134DCE">
        <w:rPr>
          <w:rFonts w:ascii="Arial" w:hAnsi="Arial" w:cs="Arial"/>
          <w:noProof/>
          <w:sz w:val="24"/>
        </w:rPr>
        <w:t xml:space="preserve"> 170: 1–15. doi:10.1385/1-59259-234-1:1. http://www.ncbi.nlm.nih.gov/pubmed/11357674.</w:t>
      </w:r>
    </w:p>
    <w:p w14:paraId="5A45EDE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134DCE">
        <w:rPr>
          <w:rFonts w:ascii="Arial" w:hAnsi="Arial" w:cs="Arial"/>
          <w:i/>
          <w:iCs/>
          <w:noProof/>
          <w:sz w:val="24"/>
        </w:rPr>
        <w:t>Science</w:t>
      </w:r>
      <w:r w:rsidRPr="00134DCE">
        <w:rPr>
          <w:rFonts w:ascii="Arial" w:hAnsi="Arial" w:cs="Arial"/>
          <w:noProof/>
          <w:sz w:val="24"/>
        </w:rPr>
        <w:t xml:space="preserve"> 321 (5891) (August): 956–960. doi:10.1126/science.1160342. http://www.sciencemag.org/cgi/content/abstract/321/5891/956.</w:t>
      </w:r>
    </w:p>
    <w:p w14:paraId="47C4ECFE"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Tazi, Jamal, Nadia Bakkour, and Stefan Stamm. 2009. “Alternative Splicing and Disease.” </w:t>
      </w:r>
      <w:r w:rsidRPr="00134DCE">
        <w:rPr>
          <w:rFonts w:ascii="Arial" w:hAnsi="Arial" w:cs="Arial"/>
          <w:i/>
          <w:iCs/>
          <w:noProof/>
          <w:sz w:val="24"/>
        </w:rPr>
        <w:t>Biochimica Et Biophysica Acta</w:t>
      </w:r>
      <w:r w:rsidRPr="00134DCE">
        <w:rPr>
          <w:rFonts w:ascii="Arial" w:hAnsi="Arial" w:cs="Arial"/>
          <w:noProof/>
          <w:sz w:val="24"/>
        </w:rPr>
        <w:t xml:space="preserve"> 1792 (1) (January): 14–26. doi:10.1016/j.bbadis.2008.09.017. http://www.ncbi.nlm.nih.gov/pubmed/18992329.</w:t>
      </w:r>
    </w:p>
    <w:p w14:paraId="68C4B4F2"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Thomson, Travis, and Haifan Lin. 2009. “The Biogenesis and Function of PIWI Proteins and piRNAs: Progress and Prospect.” </w:t>
      </w:r>
      <w:r w:rsidRPr="00134DCE">
        <w:rPr>
          <w:rFonts w:ascii="Arial" w:hAnsi="Arial" w:cs="Arial"/>
          <w:i/>
          <w:iCs/>
          <w:noProof/>
          <w:sz w:val="24"/>
        </w:rPr>
        <w:t>Annual Review of Cell and Developmental Biology</w:t>
      </w:r>
      <w:r w:rsidRPr="00134DCE">
        <w:rPr>
          <w:rFonts w:ascii="Arial" w:hAnsi="Arial" w:cs="Arial"/>
          <w:noProof/>
          <w:sz w:val="24"/>
        </w:rPr>
        <w:t xml:space="preserve"> 25 (January): 355–76. doi:10.1146/annurev.cellbio.24.110707.175327. http://www.pubmedcentral.nih.gov/articlerender.fcgi?artid=2780330&amp;tool=pmcentrez&amp;rendertype=abstract.</w:t>
      </w:r>
    </w:p>
    <w:p w14:paraId="5D5E9E9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134DCE">
        <w:rPr>
          <w:rFonts w:ascii="Arial" w:hAnsi="Arial" w:cs="Arial"/>
          <w:i/>
          <w:iCs/>
          <w:noProof/>
          <w:sz w:val="24"/>
        </w:rPr>
        <w:t>Nat Biotech</w:t>
      </w:r>
      <w:r w:rsidRPr="00134DCE">
        <w:rPr>
          <w:rFonts w:ascii="Arial" w:hAnsi="Arial" w:cs="Arial"/>
          <w:noProof/>
          <w:sz w:val="24"/>
        </w:rPr>
        <w:t xml:space="preserve"> 28 (5) (May): 511–515. doi:10.1038/nbt.1621. http://dx.doi.org/10.1038/nbt.1621.</w:t>
      </w:r>
    </w:p>
    <w:p w14:paraId="11F748F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Ule, Jernej, Kirk Jensen, Aldo Mele, and Robert B. Darnell. 2005. “CLIP: A Method for Identifying protein-RNA Interaction Sites in Living Cells.” </w:t>
      </w:r>
      <w:r w:rsidRPr="00134DCE">
        <w:rPr>
          <w:rFonts w:ascii="Arial" w:hAnsi="Arial" w:cs="Arial"/>
          <w:i/>
          <w:iCs/>
          <w:noProof/>
          <w:sz w:val="24"/>
        </w:rPr>
        <w:t>Methods</w:t>
      </w:r>
      <w:r w:rsidRPr="00134DCE">
        <w:rPr>
          <w:rFonts w:ascii="Arial" w:hAnsi="Arial" w:cs="Arial"/>
          <w:noProof/>
          <w:sz w:val="24"/>
        </w:rPr>
        <w:t xml:space="preserve"> 37 (4) (December): 376–386. doi:10.1016/j.ymeth.2005.07.018. http://www.sciencedirect.com/science/article/B6WN5-4HN9Y57-D/2/1718faa3c3c5bd5bcc6f6959e0316231.</w:t>
      </w:r>
    </w:p>
    <w:p w14:paraId="56B82A50"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134DCE">
        <w:rPr>
          <w:rFonts w:ascii="Arial" w:hAnsi="Arial" w:cs="Arial"/>
          <w:i/>
          <w:iCs/>
          <w:noProof/>
          <w:sz w:val="24"/>
        </w:rPr>
        <w:t>RNA Biology</w:t>
      </w:r>
      <w:r w:rsidRPr="00134DCE">
        <w:rPr>
          <w:rFonts w:ascii="Arial" w:hAnsi="Arial" w:cs="Arial"/>
          <w:noProof/>
          <w:sz w:val="24"/>
        </w:rPr>
        <w:t xml:space="preserve"> (June): 54–58.</w:t>
      </w:r>
    </w:p>
    <w:p w14:paraId="723C2A6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Vagin, Vasily V., Alla Sigova, Chengjian Li, Hervé Seitz, Vladimir Gvozdev, and Phillip D. Zamore. 2006. “A Distinct Small RNA Pathway Silences Selfish Genetic Elements in the Germline.” </w:t>
      </w:r>
      <w:r w:rsidRPr="00134DCE">
        <w:rPr>
          <w:rFonts w:ascii="Arial" w:hAnsi="Arial" w:cs="Arial"/>
          <w:i/>
          <w:iCs/>
          <w:noProof/>
          <w:sz w:val="24"/>
        </w:rPr>
        <w:t>Science</w:t>
      </w:r>
      <w:r w:rsidRPr="00134DCE">
        <w:rPr>
          <w:rFonts w:ascii="Arial" w:hAnsi="Arial" w:cs="Arial"/>
          <w:noProof/>
          <w:sz w:val="24"/>
        </w:rPr>
        <w:t xml:space="preserve"> 313 (5785) (July): 320 –324. doi:10.1126/science.1129333. http://www.sciencemag.org/content/313/5785/320.abstract.</w:t>
      </w:r>
    </w:p>
    <w:p w14:paraId="0934C95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Velculescu, V E, L Zhang, B Vogelstein, and K W Kinzler. 1995. “Serial Analysis of Gene Expression.” </w:t>
      </w:r>
      <w:r w:rsidRPr="00134DCE">
        <w:rPr>
          <w:rFonts w:ascii="Arial" w:hAnsi="Arial" w:cs="Arial"/>
          <w:i/>
          <w:iCs/>
          <w:noProof/>
          <w:sz w:val="24"/>
        </w:rPr>
        <w:t>Science (New York, N.Y.)</w:t>
      </w:r>
      <w:r w:rsidRPr="00134DCE">
        <w:rPr>
          <w:rFonts w:ascii="Arial" w:hAnsi="Arial" w:cs="Arial"/>
          <w:noProof/>
          <w:sz w:val="24"/>
        </w:rPr>
        <w:t xml:space="preserve"> 270 (5235) (October 20): 484–7. http://www.ncbi.nlm.nih.gov/pubmed/7570003.</w:t>
      </w:r>
    </w:p>
    <w:p w14:paraId="491C6FA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Venter, J C, M D Adams, E W Myers, P W Li, R J Mural, G G Sutton, H O Smith, et al. 2001. “The Sequence of the Human Genome.” </w:t>
      </w:r>
      <w:r w:rsidRPr="00134DCE">
        <w:rPr>
          <w:rFonts w:ascii="Arial" w:hAnsi="Arial" w:cs="Arial"/>
          <w:i/>
          <w:iCs/>
          <w:noProof/>
          <w:sz w:val="24"/>
        </w:rPr>
        <w:t>Science (New York, N.Y.)</w:t>
      </w:r>
      <w:r w:rsidRPr="00134DCE">
        <w:rPr>
          <w:rFonts w:ascii="Arial" w:hAnsi="Arial" w:cs="Arial"/>
          <w:noProof/>
          <w:sz w:val="24"/>
        </w:rPr>
        <w:t xml:space="preserve"> 291 (5507) (February 16): 1304–51. doi:10.1126/science.1058040. http://www.ncbi.nlm.nih.gov/pubmed/11181995.</w:t>
      </w:r>
    </w:p>
    <w:p w14:paraId="62F47F8F"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Venter, J. Craig. 2008. </w:t>
      </w:r>
      <w:r w:rsidRPr="00134DCE">
        <w:rPr>
          <w:rFonts w:ascii="Arial" w:hAnsi="Arial" w:cs="Arial"/>
          <w:i/>
          <w:iCs/>
          <w:noProof/>
          <w:sz w:val="24"/>
        </w:rPr>
        <w:t>A Life Decoded: My Genome: My Life</w:t>
      </w:r>
      <w:r w:rsidRPr="00134DCE">
        <w:rPr>
          <w:rFonts w:ascii="Arial" w:hAnsi="Arial" w:cs="Arial"/>
          <w:noProof/>
          <w:sz w:val="24"/>
        </w:rPr>
        <w:t>. Penguin (Non-Classics). http://www.amazon.com/Life-Decoded-My-Genome/dp/B002HREL9K.</w:t>
      </w:r>
    </w:p>
    <w:p w14:paraId="58CE70A2"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134DCE">
        <w:rPr>
          <w:rFonts w:ascii="Arial" w:hAnsi="Arial" w:cs="Arial"/>
          <w:i/>
          <w:iCs/>
          <w:noProof/>
          <w:sz w:val="24"/>
        </w:rPr>
        <w:t>Nature Structural &amp; Molecular Biology</w:t>
      </w:r>
      <w:r w:rsidRPr="00134DCE">
        <w:rPr>
          <w:rFonts w:ascii="Arial" w:hAnsi="Arial" w:cs="Arial"/>
          <w:noProof/>
          <w:sz w:val="24"/>
        </w:rPr>
        <w:t xml:space="preserve"> 19 (8): 773–781. doi:10.1038/nsmb.2347. http://www.nature.com/nsmb/journal/v19/n8/full/nsmb.2347.html.</w:t>
      </w:r>
    </w:p>
    <w:p w14:paraId="02C3CEF9"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Wang, Eric T, Rickard Sandberg, Shujun Luo, Irina Khrebtukova, Lu Zhang, Christine Mayr, Stephen F Kingsmore, Gary P Schroth, and Christopher B Burge. 2008. “Alternative Isoform Regulation in Human Tissue Transcriptomes.” </w:t>
      </w:r>
      <w:r w:rsidRPr="00134DCE">
        <w:rPr>
          <w:rFonts w:ascii="Arial" w:hAnsi="Arial" w:cs="Arial"/>
          <w:i/>
          <w:iCs/>
          <w:noProof/>
          <w:sz w:val="24"/>
        </w:rPr>
        <w:t>Nature</w:t>
      </w:r>
      <w:r w:rsidRPr="00134DCE">
        <w:rPr>
          <w:rFonts w:ascii="Arial" w:hAnsi="Arial" w:cs="Arial"/>
          <w:noProof/>
          <w:sz w:val="24"/>
        </w:rPr>
        <w:t xml:space="preserve"> 456 (7221) (November): 470–6. doi:10.1038/nature07509. http://www.nature.com/nature/journal/v456/n7221/pdf/nature07509.pdf.</w:t>
      </w:r>
    </w:p>
    <w:p w14:paraId="2CE7CAF3"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Wang, Zefeng, and Christopher B Burge. 2008. “Splicing Regulation: From a Parts List of Regulatory Elements to an Integrated Splicing Code.” </w:t>
      </w:r>
      <w:r w:rsidRPr="00134DCE">
        <w:rPr>
          <w:rFonts w:ascii="Arial" w:hAnsi="Arial" w:cs="Arial"/>
          <w:i/>
          <w:iCs/>
          <w:noProof/>
          <w:sz w:val="24"/>
        </w:rPr>
        <w:t>RNA (New York, N.Y.)</w:t>
      </w:r>
      <w:r w:rsidRPr="00134DCE">
        <w:rPr>
          <w:rFonts w:ascii="Arial" w:hAnsi="Arial" w:cs="Arial"/>
          <w:noProof/>
          <w:sz w:val="24"/>
        </w:rPr>
        <w:t xml:space="preserve"> 14 (5) (May): 802–13. doi:10.1261/rna.876308. http://www.ncbi.nlm.nih.gov/pubmed/18369186.</w:t>
      </w:r>
    </w:p>
    <w:p w14:paraId="5361915D"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Watson, James D., and FHC Crick. 1953. “Molecular Structure of Nucleic Acids.” </w:t>
      </w:r>
      <w:r w:rsidRPr="00134DCE">
        <w:rPr>
          <w:rFonts w:ascii="Arial" w:hAnsi="Arial" w:cs="Arial"/>
          <w:i/>
          <w:iCs/>
          <w:noProof/>
          <w:sz w:val="24"/>
        </w:rPr>
        <w:t>Nature</w:t>
      </w:r>
      <w:r w:rsidRPr="00134DCE">
        <w:rPr>
          <w:rFonts w:ascii="Arial" w:hAnsi="Arial" w:cs="Arial"/>
          <w:noProof/>
          <w:sz w:val="24"/>
        </w:rPr>
        <w:t xml:space="preserve"> 4356 (171): 737–738. http://www.nature.com/physics/looking-back/crick/.</w:t>
      </w:r>
    </w:p>
    <w:p w14:paraId="61127965"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Watson, James D., Alexander Gann, and Jan Witkowski. 2012. </w:t>
      </w:r>
      <w:r w:rsidRPr="00134DCE">
        <w:rPr>
          <w:rFonts w:ascii="Arial" w:hAnsi="Arial" w:cs="Arial"/>
          <w:i/>
          <w:iCs/>
          <w:noProof/>
          <w:sz w:val="24"/>
        </w:rPr>
        <w:t>The Annotated and Illustrated Double Helix</w:t>
      </w:r>
      <w:r w:rsidRPr="00134DCE">
        <w:rPr>
          <w:rFonts w:ascii="Arial" w:hAnsi="Arial" w:cs="Arial"/>
          <w:noProof/>
          <w:sz w:val="24"/>
        </w:rPr>
        <w:t>. Simon &amp; Schuster. http://www.amazon.com/The-Annotated-Illustrated-Double-Helix/dp/1476715491.</w:t>
      </w:r>
    </w:p>
    <w:p w14:paraId="1CC80504"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White, Eric S, and Andrés F Muro. 2011. “Fibronectin Splice Variants: Understanding Their Multiple Roles in Health and Disease Using Engineered Mouse Models.” </w:t>
      </w:r>
      <w:r w:rsidRPr="00134DCE">
        <w:rPr>
          <w:rFonts w:ascii="Arial" w:hAnsi="Arial" w:cs="Arial"/>
          <w:i/>
          <w:iCs/>
          <w:noProof/>
          <w:sz w:val="24"/>
        </w:rPr>
        <w:t>IUBMB Life</w:t>
      </w:r>
      <w:r w:rsidRPr="00134DCE">
        <w:rPr>
          <w:rFonts w:ascii="Arial" w:hAnsi="Arial" w:cs="Arial"/>
          <w:noProof/>
          <w:sz w:val="24"/>
        </w:rPr>
        <w:t xml:space="preserve"> 63 (7) (July): 538–46. doi:10.1002/iub.493. http://www.ncbi.nlm.nih.gov/pubmed/21698758.</w:t>
      </w:r>
    </w:p>
    <w:p w14:paraId="40751E74"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Wills, Quin F, Kenneth J Livak, Alex J Tipping, Tariq Enver, Andrew J Goldson, Darren W Sexton, and Chris Holmes. 2013. “Single-cell Gene Expression Analysis Reveals Genetic Associations Masked in Whole-tissue Experiments.” </w:t>
      </w:r>
      <w:r w:rsidRPr="00134DCE">
        <w:rPr>
          <w:rFonts w:ascii="Arial" w:hAnsi="Arial" w:cs="Arial"/>
          <w:i/>
          <w:iCs/>
          <w:noProof/>
          <w:sz w:val="24"/>
        </w:rPr>
        <w:t>Nature Biotechnology</w:t>
      </w:r>
      <w:r w:rsidRPr="00134DCE">
        <w:rPr>
          <w:rFonts w:ascii="Arial" w:hAnsi="Arial" w:cs="Arial"/>
          <w:noProof/>
          <w:sz w:val="24"/>
        </w:rPr>
        <w:t xml:space="preserve"> 31 (8) (July 21): 748–752. doi:10.1038/nbt.2642. http://www.ncbi.nlm.nih.gov/pubmed/23873083.</w:t>
      </w:r>
    </w:p>
    <w:p w14:paraId="681E243A" w14:textId="77777777" w:rsidR="00134DCE" w:rsidRPr="00134DCE" w:rsidRDefault="00134DCE">
      <w:pPr>
        <w:pStyle w:val="NormalWeb"/>
        <w:ind w:left="480" w:hanging="480"/>
        <w:divId w:val="242376161"/>
        <w:rPr>
          <w:rFonts w:ascii="Arial" w:hAnsi="Arial" w:cs="Arial"/>
          <w:noProof/>
          <w:sz w:val="24"/>
        </w:rPr>
      </w:pPr>
      <w:r w:rsidRPr="00134DCE">
        <w:rPr>
          <w:rFonts w:ascii="Arial" w:hAnsi="Arial" w:cs="Arial"/>
          <w:noProof/>
          <w:sz w:val="24"/>
        </w:rPr>
        <w:t xml:space="preserve">Zhu, Jun, Jay Shendure, Robi D Mitra, and George M Church. 2003. “Single Molecule Profiling of Alternative pre-mRNA Splicing.” </w:t>
      </w:r>
      <w:r w:rsidRPr="00134DCE">
        <w:rPr>
          <w:rFonts w:ascii="Arial" w:hAnsi="Arial" w:cs="Arial"/>
          <w:i/>
          <w:iCs/>
          <w:noProof/>
          <w:sz w:val="24"/>
        </w:rPr>
        <w:t>Science (New York, N.Y.)</w:t>
      </w:r>
      <w:r w:rsidRPr="00134DCE">
        <w:rPr>
          <w:rFonts w:ascii="Arial" w:hAnsi="Arial" w:cs="Arial"/>
          <w:noProof/>
          <w:sz w:val="24"/>
        </w:rPr>
        <w:t xml:space="preserve"> 301 (5634) (August): 836–8. doi:10.1126/science.1085792. http://www.ncbi.nlm.nih.gov/pubmed/12907803.</w:t>
      </w:r>
    </w:p>
    <w:p w14:paraId="0ED83845" w14:textId="283BBFC9" w:rsidR="00164678" w:rsidRPr="00164678" w:rsidRDefault="00792948" w:rsidP="00134DCE">
      <w:pPr>
        <w:pStyle w:val="NormalWeb"/>
        <w:ind w:left="480" w:hanging="480"/>
        <w:divId w:val="761032614"/>
      </w:pPr>
      <w:r>
        <w:fldChar w:fldCharType="end"/>
      </w:r>
    </w:p>
    <w:sectPr w:rsidR="00164678" w:rsidRPr="00164678" w:rsidSect="004754D1">
      <w:footerReference w:type="even" r:id="rId64"/>
      <w:footerReference w:type="default" r:id="rId65"/>
      <w:pgSz w:w="12240" w:h="15840"/>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6EF991" w14:textId="77777777" w:rsidR="00764091" w:rsidRDefault="00764091" w:rsidP="00D814B1">
      <w:pPr>
        <w:spacing w:line="240" w:lineRule="auto"/>
      </w:pPr>
      <w:r>
        <w:separator/>
      </w:r>
    </w:p>
  </w:endnote>
  <w:endnote w:type="continuationSeparator" w:id="0">
    <w:p w14:paraId="4356D659" w14:textId="77777777" w:rsidR="00764091" w:rsidRDefault="00764091"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Palatin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764091" w:rsidRDefault="00764091"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764091" w:rsidRDefault="00764091"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764091" w:rsidRDefault="00764091"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63</w:t>
    </w:r>
    <w:r>
      <w:rPr>
        <w:rStyle w:val="PageNumber"/>
      </w:rPr>
      <w:fldChar w:fldCharType="end"/>
    </w:r>
  </w:p>
  <w:p w14:paraId="01C420FB" w14:textId="77777777" w:rsidR="00764091" w:rsidRDefault="00764091"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C30F7B" w14:textId="77777777" w:rsidR="00764091" w:rsidRDefault="00764091" w:rsidP="00D814B1">
      <w:pPr>
        <w:spacing w:line="240" w:lineRule="auto"/>
      </w:pPr>
      <w:r>
        <w:separator/>
      </w:r>
    </w:p>
  </w:footnote>
  <w:footnote w:type="continuationSeparator" w:id="0">
    <w:p w14:paraId="3B548FCF" w14:textId="77777777" w:rsidR="00764091" w:rsidRDefault="00764091"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800615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6D64B86"/>
    <w:lvl w:ilvl="0">
      <w:start w:val="1"/>
      <w:numFmt w:val="decimal"/>
      <w:lvlText w:val="%1."/>
      <w:lvlJc w:val="left"/>
      <w:pPr>
        <w:tabs>
          <w:tab w:val="num" w:pos="1800"/>
        </w:tabs>
        <w:ind w:left="1800" w:hanging="360"/>
      </w:pPr>
    </w:lvl>
  </w:abstractNum>
  <w:abstractNum w:abstractNumId="2">
    <w:nsid w:val="FFFFFF7D"/>
    <w:multiLevelType w:val="singleLevel"/>
    <w:tmpl w:val="A0A41EB8"/>
    <w:lvl w:ilvl="0">
      <w:start w:val="1"/>
      <w:numFmt w:val="decimal"/>
      <w:lvlText w:val="%1."/>
      <w:lvlJc w:val="left"/>
      <w:pPr>
        <w:tabs>
          <w:tab w:val="num" w:pos="1440"/>
        </w:tabs>
        <w:ind w:left="1440" w:hanging="360"/>
      </w:pPr>
    </w:lvl>
  </w:abstractNum>
  <w:abstractNum w:abstractNumId="3">
    <w:nsid w:val="FFFFFF7E"/>
    <w:multiLevelType w:val="singleLevel"/>
    <w:tmpl w:val="055A8A42"/>
    <w:lvl w:ilvl="0">
      <w:start w:val="1"/>
      <w:numFmt w:val="decimal"/>
      <w:lvlText w:val="%1."/>
      <w:lvlJc w:val="left"/>
      <w:pPr>
        <w:tabs>
          <w:tab w:val="num" w:pos="1080"/>
        </w:tabs>
        <w:ind w:left="1080" w:hanging="360"/>
      </w:pPr>
    </w:lvl>
  </w:abstractNum>
  <w:abstractNum w:abstractNumId="4">
    <w:nsid w:val="FFFFFF7F"/>
    <w:multiLevelType w:val="singleLevel"/>
    <w:tmpl w:val="F4B66E68"/>
    <w:lvl w:ilvl="0">
      <w:start w:val="1"/>
      <w:numFmt w:val="decimal"/>
      <w:lvlText w:val="%1."/>
      <w:lvlJc w:val="left"/>
      <w:pPr>
        <w:tabs>
          <w:tab w:val="num" w:pos="720"/>
        </w:tabs>
        <w:ind w:left="720" w:hanging="360"/>
      </w:pPr>
    </w:lvl>
  </w:abstractNum>
  <w:abstractNum w:abstractNumId="5">
    <w:nsid w:val="FFFFFF80"/>
    <w:multiLevelType w:val="singleLevel"/>
    <w:tmpl w:val="1714DD3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364E4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0A4DDA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D26C0D0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AE41F30"/>
    <w:lvl w:ilvl="0">
      <w:start w:val="1"/>
      <w:numFmt w:val="decimal"/>
      <w:lvlText w:val="%1."/>
      <w:lvlJc w:val="left"/>
      <w:pPr>
        <w:tabs>
          <w:tab w:val="num" w:pos="360"/>
        </w:tabs>
        <w:ind w:left="360" w:hanging="360"/>
      </w:pPr>
    </w:lvl>
  </w:abstractNum>
  <w:abstractNum w:abstractNumId="10">
    <w:nsid w:val="FFFFFF89"/>
    <w:multiLevelType w:val="singleLevel"/>
    <w:tmpl w:val="3D94AB7A"/>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1271F3D"/>
    <w:multiLevelType w:val="hybridMultilevel"/>
    <w:tmpl w:val="92869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C1A1E68"/>
    <w:multiLevelType w:val="hybridMultilevel"/>
    <w:tmpl w:val="B9825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EA72E35"/>
    <w:multiLevelType w:val="hybridMultilevel"/>
    <w:tmpl w:val="B44AE7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1"/>
  </w:num>
  <w:num w:numId="3">
    <w:abstractNumId w:val="15"/>
  </w:num>
  <w:num w:numId="4">
    <w:abstractNumId w:val="17"/>
  </w:num>
  <w:num w:numId="5">
    <w:abstractNumId w:val="18"/>
  </w:num>
  <w:num w:numId="6">
    <w:abstractNumId w:val="22"/>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6"/>
  </w:num>
  <w:num w:numId="11">
    <w:abstractNumId w:val="21"/>
  </w:num>
  <w:num w:numId="12">
    <w:abstractNumId w:val="14"/>
  </w:num>
  <w:num w:numId="13">
    <w:abstractNumId w:val="19"/>
  </w:num>
  <w:num w:numId="14">
    <w:abstractNumId w:val="13"/>
  </w:num>
  <w:num w:numId="15">
    <w:abstractNumId w:val="23"/>
  </w:num>
  <w:num w:numId="16">
    <w:abstractNumId w:val="10"/>
  </w:num>
  <w:num w:numId="17">
    <w:abstractNumId w:val="8"/>
  </w:num>
  <w:num w:numId="18">
    <w:abstractNumId w:val="7"/>
  </w:num>
  <w:num w:numId="19">
    <w:abstractNumId w:val="6"/>
  </w:num>
  <w:num w:numId="20">
    <w:abstractNumId w:val="5"/>
  </w:num>
  <w:num w:numId="21">
    <w:abstractNumId w:val="9"/>
  </w:num>
  <w:num w:numId="22">
    <w:abstractNumId w:val="4"/>
  </w:num>
  <w:num w:numId="23">
    <w:abstractNumId w:val="3"/>
  </w:num>
  <w:num w:numId="24">
    <w:abstractNumId w:val="2"/>
  </w:num>
  <w:num w:numId="25">
    <w:abstractNumId w:val="1"/>
  </w:num>
  <w:num w:numId="26">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212"/>
  <w:displayBackgroundShape/>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2935"/>
    <w:rsid w:val="00031822"/>
    <w:rsid w:val="000374F3"/>
    <w:rsid w:val="0004430A"/>
    <w:rsid w:val="0006145D"/>
    <w:rsid w:val="000642F4"/>
    <w:rsid w:val="00073183"/>
    <w:rsid w:val="0007698F"/>
    <w:rsid w:val="00081109"/>
    <w:rsid w:val="00090C36"/>
    <w:rsid w:val="0009492B"/>
    <w:rsid w:val="000B1BC3"/>
    <w:rsid w:val="000B3CE2"/>
    <w:rsid w:val="000C2B6C"/>
    <w:rsid w:val="000C609C"/>
    <w:rsid w:val="000C7F9F"/>
    <w:rsid w:val="000D01A4"/>
    <w:rsid w:val="000E7772"/>
    <w:rsid w:val="000E783C"/>
    <w:rsid w:val="000F2C08"/>
    <w:rsid w:val="000F6B57"/>
    <w:rsid w:val="00100771"/>
    <w:rsid w:val="00106668"/>
    <w:rsid w:val="00115508"/>
    <w:rsid w:val="00123CE8"/>
    <w:rsid w:val="00124C6E"/>
    <w:rsid w:val="00134DCE"/>
    <w:rsid w:val="00136261"/>
    <w:rsid w:val="00137F04"/>
    <w:rsid w:val="001427CD"/>
    <w:rsid w:val="00156A8B"/>
    <w:rsid w:val="00164678"/>
    <w:rsid w:val="00165309"/>
    <w:rsid w:val="00181876"/>
    <w:rsid w:val="001971ED"/>
    <w:rsid w:val="001B30FC"/>
    <w:rsid w:val="001B4E40"/>
    <w:rsid w:val="001B6CD9"/>
    <w:rsid w:val="001C7E4A"/>
    <w:rsid w:val="001D126B"/>
    <w:rsid w:val="001D4E99"/>
    <w:rsid w:val="001E1523"/>
    <w:rsid w:val="001E32D1"/>
    <w:rsid w:val="001E3CCC"/>
    <w:rsid w:val="001E6179"/>
    <w:rsid w:val="001F58B2"/>
    <w:rsid w:val="00210B68"/>
    <w:rsid w:val="00213D57"/>
    <w:rsid w:val="0023309F"/>
    <w:rsid w:val="002352F8"/>
    <w:rsid w:val="00235C4F"/>
    <w:rsid w:val="00254122"/>
    <w:rsid w:val="002578E3"/>
    <w:rsid w:val="0027468F"/>
    <w:rsid w:val="002866B7"/>
    <w:rsid w:val="00292D43"/>
    <w:rsid w:val="002943F2"/>
    <w:rsid w:val="00294540"/>
    <w:rsid w:val="002A6CF3"/>
    <w:rsid w:val="002B0336"/>
    <w:rsid w:val="002B5A20"/>
    <w:rsid w:val="002C3495"/>
    <w:rsid w:val="002C40CC"/>
    <w:rsid w:val="002D5494"/>
    <w:rsid w:val="002D6CCF"/>
    <w:rsid w:val="00302521"/>
    <w:rsid w:val="00317C90"/>
    <w:rsid w:val="00317FEF"/>
    <w:rsid w:val="00324BFD"/>
    <w:rsid w:val="0033080C"/>
    <w:rsid w:val="00367F70"/>
    <w:rsid w:val="00383C04"/>
    <w:rsid w:val="00392CB4"/>
    <w:rsid w:val="003A3EE1"/>
    <w:rsid w:val="003A53B7"/>
    <w:rsid w:val="003B2341"/>
    <w:rsid w:val="003B5C93"/>
    <w:rsid w:val="003B751C"/>
    <w:rsid w:val="003C33C1"/>
    <w:rsid w:val="003E7FE6"/>
    <w:rsid w:val="003F1C68"/>
    <w:rsid w:val="003F4618"/>
    <w:rsid w:val="00402F3A"/>
    <w:rsid w:val="004040FB"/>
    <w:rsid w:val="004257CD"/>
    <w:rsid w:val="00427CEB"/>
    <w:rsid w:val="0043408C"/>
    <w:rsid w:val="00436E1D"/>
    <w:rsid w:val="00445A8F"/>
    <w:rsid w:val="004506C3"/>
    <w:rsid w:val="0045324D"/>
    <w:rsid w:val="00462F26"/>
    <w:rsid w:val="004754D1"/>
    <w:rsid w:val="00482D37"/>
    <w:rsid w:val="00484ED7"/>
    <w:rsid w:val="00495C02"/>
    <w:rsid w:val="00497D18"/>
    <w:rsid w:val="004C266E"/>
    <w:rsid w:val="004D74DC"/>
    <w:rsid w:val="004F34C0"/>
    <w:rsid w:val="00500D94"/>
    <w:rsid w:val="00504826"/>
    <w:rsid w:val="0050741A"/>
    <w:rsid w:val="0051044F"/>
    <w:rsid w:val="005107AB"/>
    <w:rsid w:val="005119FA"/>
    <w:rsid w:val="00515DFB"/>
    <w:rsid w:val="005203B2"/>
    <w:rsid w:val="00522CFA"/>
    <w:rsid w:val="00524A40"/>
    <w:rsid w:val="00550D8D"/>
    <w:rsid w:val="005529D4"/>
    <w:rsid w:val="00563470"/>
    <w:rsid w:val="0056361B"/>
    <w:rsid w:val="00563D1E"/>
    <w:rsid w:val="00582C81"/>
    <w:rsid w:val="00595D92"/>
    <w:rsid w:val="005A5D6F"/>
    <w:rsid w:val="005C3DFA"/>
    <w:rsid w:val="005D3F35"/>
    <w:rsid w:val="005F2022"/>
    <w:rsid w:val="00606094"/>
    <w:rsid w:val="006069A1"/>
    <w:rsid w:val="00617E6E"/>
    <w:rsid w:val="00626778"/>
    <w:rsid w:val="006276E4"/>
    <w:rsid w:val="00640BC3"/>
    <w:rsid w:val="00645A63"/>
    <w:rsid w:val="00660EBB"/>
    <w:rsid w:val="0066366C"/>
    <w:rsid w:val="006712D8"/>
    <w:rsid w:val="00673D3A"/>
    <w:rsid w:val="00676E8D"/>
    <w:rsid w:val="006840CB"/>
    <w:rsid w:val="006845A3"/>
    <w:rsid w:val="00691863"/>
    <w:rsid w:val="00693770"/>
    <w:rsid w:val="006A1EE6"/>
    <w:rsid w:val="006B2944"/>
    <w:rsid w:val="006B358E"/>
    <w:rsid w:val="006D7B9C"/>
    <w:rsid w:val="006E1683"/>
    <w:rsid w:val="006F61DC"/>
    <w:rsid w:val="00700EEA"/>
    <w:rsid w:val="0074168A"/>
    <w:rsid w:val="007452F3"/>
    <w:rsid w:val="007626C6"/>
    <w:rsid w:val="00764091"/>
    <w:rsid w:val="00772548"/>
    <w:rsid w:val="00772B14"/>
    <w:rsid w:val="007828C7"/>
    <w:rsid w:val="00792948"/>
    <w:rsid w:val="00793739"/>
    <w:rsid w:val="007A1F21"/>
    <w:rsid w:val="007A3336"/>
    <w:rsid w:val="007A3631"/>
    <w:rsid w:val="007A4289"/>
    <w:rsid w:val="007E1732"/>
    <w:rsid w:val="007F242F"/>
    <w:rsid w:val="00801AE0"/>
    <w:rsid w:val="0080273F"/>
    <w:rsid w:val="0080438B"/>
    <w:rsid w:val="00811A4B"/>
    <w:rsid w:val="00817221"/>
    <w:rsid w:val="0082276A"/>
    <w:rsid w:val="00826EEE"/>
    <w:rsid w:val="00830F94"/>
    <w:rsid w:val="008359DC"/>
    <w:rsid w:val="0084447A"/>
    <w:rsid w:val="0086624B"/>
    <w:rsid w:val="0086637F"/>
    <w:rsid w:val="00875A59"/>
    <w:rsid w:val="00895411"/>
    <w:rsid w:val="008A50E7"/>
    <w:rsid w:val="008B5B2F"/>
    <w:rsid w:val="008C7D7B"/>
    <w:rsid w:val="008D3E66"/>
    <w:rsid w:val="008D74E2"/>
    <w:rsid w:val="008E5E04"/>
    <w:rsid w:val="008F02FB"/>
    <w:rsid w:val="008F1DC5"/>
    <w:rsid w:val="00900AB0"/>
    <w:rsid w:val="00900B2F"/>
    <w:rsid w:val="00901B18"/>
    <w:rsid w:val="00906C1B"/>
    <w:rsid w:val="00912A8E"/>
    <w:rsid w:val="0091479D"/>
    <w:rsid w:val="00922A5B"/>
    <w:rsid w:val="009272B0"/>
    <w:rsid w:val="00930480"/>
    <w:rsid w:val="009539D4"/>
    <w:rsid w:val="00954A36"/>
    <w:rsid w:val="00955240"/>
    <w:rsid w:val="0096658F"/>
    <w:rsid w:val="009763E9"/>
    <w:rsid w:val="009766B7"/>
    <w:rsid w:val="009B4676"/>
    <w:rsid w:val="009C29C8"/>
    <w:rsid w:val="009C7328"/>
    <w:rsid w:val="009D2B29"/>
    <w:rsid w:val="00A0412E"/>
    <w:rsid w:val="00A0613D"/>
    <w:rsid w:val="00A266D8"/>
    <w:rsid w:val="00A337EA"/>
    <w:rsid w:val="00A37D12"/>
    <w:rsid w:val="00A70325"/>
    <w:rsid w:val="00A74A0E"/>
    <w:rsid w:val="00A75206"/>
    <w:rsid w:val="00A87263"/>
    <w:rsid w:val="00A87EE7"/>
    <w:rsid w:val="00A9180B"/>
    <w:rsid w:val="00A94507"/>
    <w:rsid w:val="00AC23FD"/>
    <w:rsid w:val="00AD4BA2"/>
    <w:rsid w:val="00AD6E97"/>
    <w:rsid w:val="00AE1BA5"/>
    <w:rsid w:val="00AE5C9A"/>
    <w:rsid w:val="00AF7C11"/>
    <w:rsid w:val="00B147E1"/>
    <w:rsid w:val="00B2035D"/>
    <w:rsid w:val="00B330A6"/>
    <w:rsid w:val="00B424FC"/>
    <w:rsid w:val="00B473B9"/>
    <w:rsid w:val="00B54E45"/>
    <w:rsid w:val="00B610A7"/>
    <w:rsid w:val="00B67A01"/>
    <w:rsid w:val="00B842CD"/>
    <w:rsid w:val="00BA377C"/>
    <w:rsid w:val="00BB147D"/>
    <w:rsid w:val="00BD20CC"/>
    <w:rsid w:val="00BD59F0"/>
    <w:rsid w:val="00BE4B2D"/>
    <w:rsid w:val="00C121DB"/>
    <w:rsid w:val="00C15EE3"/>
    <w:rsid w:val="00C2471E"/>
    <w:rsid w:val="00C33C6E"/>
    <w:rsid w:val="00C33EC2"/>
    <w:rsid w:val="00C35F24"/>
    <w:rsid w:val="00C37BCD"/>
    <w:rsid w:val="00C45F4A"/>
    <w:rsid w:val="00C470D1"/>
    <w:rsid w:val="00C61FEB"/>
    <w:rsid w:val="00C808F9"/>
    <w:rsid w:val="00C81165"/>
    <w:rsid w:val="00C90AD4"/>
    <w:rsid w:val="00C920F4"/>
    <w:rsid w:val="00C9298B"/>
    <w:rsid w:val="00C96425"/>
    <w:rsid w:val="00CA1F6E"/>
    <w:rsid w:val="00CC0C5C"/>
    <w:rsid w:val="00CC10C3"/>
    <w:rsid w:val="00CC4882"/>
    <w:rsid w:val="00CC4F76"/>
    <w:rsid w:val="00D26B8D"/>
    <w:rsid w:val="00D27CF4"/>
    <w:rsid w:val="00D419F5"/>
    <w:rsid w:val="00D469A1"/>
    <w:rsid w:val="00D46C18"/>
    <w:rsid w:val="00D51BF7"/>
    <w:rsid w:val="00D55552"/>
    <w:rsid w:val="00D62250"/>
    <w:rsid w:val="00D64D73"/>
    <w:rsid w:val="00D64E6D"/>
    <w:rsid w:val="00D7702A"/>
    <w:rsid w:val="00D814B1"/>
    <w:rsid w:val="00D85B5C"/>
    <w:rsid w:val="00D914D9"/>
    <w:rsid w:val="00DA1078"/>
    <w:rsid w:val="00DA45C8"/>
    <w:rsid w:val="00DB7C49"/>
    <w:rsid w:val="00DC2FE4"/>
    <w:rsid w:val="00DC40DF"/>
    <w:rsid w:val="00DE603E"/>
    <w:rsid w:val="00E001C5"/>
    <w:rsid w:val="00E12F6C"/>
    <w:rsid w:val="00E1336B"/>
    <w:rsid w:val="00E22E79"/>
    <w:rsid w:val="00E235DB"/>
    <w:rsid w:val="00E46D77"/>
    <w:rsid w:val="00E572AA"/>
    <w:rsid w:val="00E62870"/>
    <w:rsid w:val="00E70814"/>
    <w:rsid w:val="00E86C93"/>
    <w:rsid w:val="00E94279"/>
    <w:rsid w:val="00EA08E6"/>
    <w:rsid w:val="00EA1190"/>
    <w:rsid w:val="00EB0CEE"/>
    <w:rsid w:val="00EB573C"/>
    <w:rsid w:val="00EB61A7"/>
    <w:rsid w:val="00EB73EB"/>
    <w:rsid w:val="00EC0B54"/>
    <w:rsid w:val="00EC1F8F"/>
    <w:rsid w:val="00EE5163"/>
    <w:rsid w:val="00EF1C23"/>
    <w:rsid w:val="00EF1C83"/>
    <w:rsid w:val="00F11EDE"/>
    <w:rsid w:val="00F222D1"/>
    <w:rsid w:val="00F32C1D"/>
    <w:rsid w:val="00F37C73"/>
    <w:rsid w:val="00F54086"/>
    <w:rsid w:val="00F5541F"/>
    <w:rsid w:val="00F62E23"/>
    <w:rsid w:val="00F646B8"/>
    <w:rsid w:val="00F94648"/>
    <w:rsid w:val="00FA56A3"/>
    <w:rsid w:val="00FB3B07"/>
    <w:rsid w:val="00FC5AD7"/>
    <w:rsid w:val="00FF0906"/>
    <w:rsid w:val="00FF4125"/>
    <w:rsid w:val="00FF6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6F61DC"/>
    <w:pPr>
      <w:spacing w:before="120"/>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4754D1"/>
    <w:pPr>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autoRedefine/>
    <w:qFormat/>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ind w:firstLine="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27468F"/>
    <w:pPr>
      <w:keepNext/>
      <w:spacing w:after="200" w:line="240" w:lineRule="auto"/>
      <w:jc w:val="center"/>
    </w:pPr>
    <w:rPr>
      <w:b/>
      <w:bCs/>
      <w:color w:val="7F7F7F" w:themeColor="text1" w:themeTint="80"/>
      <w:sz w:val="20"/>
      <w:szCs w:val="18"/>
    </w:rPr>
  </w:style>
  <w:style w:type="character" w:customStyle="1" w:styleId="Figure-01-TitleChar">
    <w:name w:val="Figure-01-Title Char"/>
    <w:basedOn w:val="DefaultParagraphFont"/>
    <w:link w:val="Figure-01-Title"/>
    <w:rsid w:val="0027468F"/>
    <w:rPr>
      <w:rFonts w:ascii="Arial" w:hAnsi="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D27CF4"/>
    <w:pPr>
      <w:ind w:left="720" w:right="720" w:firstLine="0"/>
      <w:contextualSpacing/>
    </w:pPr>
    <w:rPr>
      <w:i/>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6F61DC"/>
    <w:pPr>
      <w:spacing w:before="120"/>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4754D1"/>
    <w:pPr>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autoRedefine/>
    <w:qFormat/>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ind w:firstLine="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27468F"/>
    <w:pPr>
      <w:keepNext/>
      <w:spacing w:after="200" w:line="240" w:lineRule="auto"/>
      <w:jc w:val="center"/>
    </w:pPr>
    <w:rPr>
      <w:b/>
      <w:bCs/>
      <w:color w:val="7F7F7F" w:themeColor="text1" w:themeTint="80"/>
      <w:sz w:val="20"/>
      <w:szCs w:val="18"/>
    </w:rPr>
  </w:style>
  <w:style w:type="character" w:customStyle="1" w:styleId="Figure-01-TitleChar">
    <w:name w:val="Figure-01-Title Char"/>
    <w:basedOn w:val="DefaultParagraphFont"/>
    <w:link w:val="Figure-01-Title"/>
    <w:rsid w:val="0027468F"/>
    <w:rPr>
      <w:rFonts w:ascii="Arial" w:hAnsi="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D27CF4"/>
    <w:pPr>
      <w:ind w:left="720" w:right="720" w:firstLine="0"/>
      <w:contextualSpacing/>
    </w:pPr>
    <w:rPr>
      <w: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1551">
      <w:bodyDiv w:val="1"/>
      <w:marLeft w:val="0"/>
      <w:marRight w:val="0"/>
      <w:marTop w:val="0"/>
      <w:marBottom w:val="0"/>
      <w:divBdr>
        <w:top w:val="none" w:sz="0" w:space="0" w:color="auto"/>
        <w:left w:val="none" w:sz="0" w:space="0" w:color="auto"/>
        <w:bottom w:val="none" w:sz="0" w:space="0" w:color="auto"/>
        <w:right w:val="none" w:sz="0" w:space="0" w:color="auto"/>
      </w:divBdr>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3775">
      <w:bodyDiv w:val="1"/>
      <w:marLeft w:val="0"/>
      <w:marRight w:val="0"/>
      <w:marTop w:val="0"/>
      <w:marBottom w:val="0"/>
      <w:divBdr>
        <w:top w:val="none" w:sz="0" w:space="0" w:color="auto"/>
        <w:left w:val="none" w:sz="0" w:space="0" w:color="auto"/>
        <w:bottom w:val="none" w:sz="0" w:space="0" w:color="auto"/>
        <w:right w:val="none" w:sz="0" w:space="0" w:color="auto"/>
      </w:divBdr>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482115675">
      <w:bodyDiv w:val="1"/>
      <w:marLeft w:val="0"/>
      <w:marRight w:val="0"/>
      <w:marTop w:val="0"/>
      <w:marBottom w:val="0"/>
      <w:divBdr>
        <w:top w:val="none" w:sz="0" w:space="0" w:color="auto"/>
        <w:left w:val="none" w:sz="0" w:space="0" w:color="auto"/>
        <w:bottom w:val="none" w:sz="0" w:space="0" w:color="auto"/>
        <w:right w:val="none" w:sz="0" w:space="0" w:color="auto"/>
      </w:divBdr>
    </w:div>
    <w:div w:id="1508130750">
      <w:bodyDiv w:val="1"/>
      <w:marLeft w:val="0"/>
      <w:marRight w:val="0"/>
      <w:marTop w:val="0"/>
      <w:marBottom w:val="0"/>
      <w:divBdr>
        <w:top w:val="none" w:sz="0" w:space="0" w:color="auto"/>
        <w:left w:val="none" w:sz="0" w:space="0" w:color="auto"/>
        <w:bottom w:val="none" w:sz="0" w:space="0" w:color="auto"/>
        <w:right w:val="none" w:sz="0" w:space="0" w:color="auto"/>
      </w:divBdr>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sChild>
                                                                                                                                                    <w:div w:id="571433005">
                                                                                                                                                      <w:marLeft w:val="0"/>
                                                                                                                                                      <w:marRight w:val="0"/>
                                                                                                                                                      <w:marTop w:val="0"/>
                                                                                                                                                      <w:marBottom w:val="0"/>
                                                                                                                                                      <w:divBdr>
                                                                                                                                                        <w:top w:val="none" w:sz="0" w:space="0" w:color="auto"/>
                                                                                                                                                        <w:left w:val="none" w:sz="0" w:space="0" w:color="auto"/>
                                                                                                                                                        <w:bottom w:val="none" w:sz="0" w:space="0" w:color="auto"/>
                                                                                                                                                        <w:right w:val="none" w:sz="0" w:space="0" w:color="auto"/>
                                                                                                                                                      </w:divBdr>
                                                                                                                                                      <w:divsChild>
                                                                                                                                                        <w:div w:id="1783528554">
                                                                                                                                                          <w:marLeft w:val="0"/>
                                                                                                                                                          <w:marRight w:val="0"/>
                                                                                                                                                          <w:marTop w:val="0"/>
                                                                                                                                                          <w:marBottom w:val="0"/>
                                                                                                                                                          <w:divBdr>
                                                                                                                                                            <w:top w:val="none" w:sz="0" w:space="0" w:color="auto"/>
                                                                                                                                                            <w:left w:val="none" w:sz="0" w:space="0" w:color="auto"/>
                                                                                                                                                            <w:bottom w:val="none" w:sz="0" w:space="0" w:color="auto"/>
                                                                                                                                                            <w:right w:val="none" w:sz="0" w:space="0" w:color="auto"/>
                                                                                                                                                          </w:divBdr>
                                                                                                                                                          <w:divsChild>
                                                                                                                                                            <w:div w:id="1394816608">
                                                                                                                                                              <w:marLeft w:val="0"/>
                                                                                                                                                              <w:marRight w:val="0"/>
                                                                                                                                                              <w:marTop w:val="0"/>
                                                                                                                                                              <w:marBottom w:val="0"/>
                                                                                                                                                              <w:divBdr>
                                                                                                                                                                <w:top w:val="none" w:sz="0" w:space="0" w:color="auto"/>
                                                                                                                                                                <w:left w:val="none" w:sz="0" w:space="0" w:color="auto"/>
                                                                                                                                                                <w:bottom w:val="none" w:sz="0" w:space="0" w:color="auto"/>
                                                                                                                                                                <w:right w:val="none" w:sz="0" w:space="0" w:color="auto"/>
                                                                                                                                                              </w:divBdr>
                                                                                                                                                              <w:divsChild>
                                                                                                                                                                <w:div w:id="529494465">
                                                                                                                                                                  <w:marLeft w:val="0"/>
                                                                                                                                                                  <w:marRight w:val="0"/>
                                                                                                                                                                  <w:marTop w:val="0"/>
                                                                                                                                                                  <w:marBottom w:val="0"/>
                                                                                                                                                                  <w:divBdr>
                                                                                                                                                                    <w:top w:val="none" w:sz="0" w:space="0" w:color="auto"/>
                                                                                                                                                                    <w:left w:val="none" w:sz="0" w:space="0" w:color="auto"/>
                                                                                                                                                                    <w:bottom w:val="none" w:sz="0" w:space="0" w:color="auto"/>
                                                                                                                                                                    <w:right w:val="none" w:sz="0" w:space="0" w:color="auto"/>
                                                                                                                                                                  </w:divBdr>
                                                                                                                                                                  <w:divsChild>
                                                                                                                                                                    <w:div w:id="1927493798">
                                                                                                                                                                      <w:marLeft w:val="0"/>
                                                                                                                                                                      <w:marRight w:val="0"/>
                                                                                                                                                                      <w:marTop w:val="0"/>
                                                                                                                                                                      <w:marBottom w:val="0"/>
                                                                                                                                                                      <w:divBdr>
                                                                                                                                                                        <w:top w:val="none" w:sz="0" w:space="0" w:color="auto"/>
                                                                                                                                                                        <w:left w:val="none" w:sz="0" w:space="0" w:color="auto"/>
                                                                                                                                                                        <w:bottom w:val="none" w:sz="0" w:space="0" w:color="auto"/>
                                                                                                                                                                        <w:right w:val="none" w:sz="0" w:space="0" w:color="auto"/>
                                                                                                                                                                      </w:divBdr>
                                                                                                                                                                      <w:divsChild>
                                                                                                                                                                        <w:div w:id="337075536">
                                                                                                                                                                          <w:marLeft w:val="0"/>
                                                                                                                                                                          <w:marRight w:val="0"/>
                                                                                                                                                                          <w:marTop w:val="0"/>
                                                                                                                                                                          <w:marBottom w:val="0"/>
                                                                                                                                                                          <w:divBdr>
                                                                                                                                                                            <w:top w:val="none" w:sz="0" w:space="0" w:color="auto"/>
                                                                                                                                                                            <w:left w:val="none" w:sz="0" w:space="0" w:color="auto"/>
                                                                                                                                                                            <w:bottom w:val="none" w:sz="0" w:space="0" w:color="auto"/>
                                                                                                                                                                            <w:right w:val="none" w:sz="0" w:space="0" w:color="auto"/>
                                                                                                                                                                          </w:divBdr>
                                                                                                                                                                        </w:div>
                                                                                                                                                                        <w:div w:id="1985964985">
                                                                                                                                                                          <w:marLeft w:val="0"/>
                                                                                                                                                                          <w:marRight w:val="0"/>
                                                                                                                                                                          <w:marTop w:val="0"/>
                                                                                                                                                                          <w:marBottom w:val="0"/>
                                                                                                                                                                          <w:divBdr>
                                                                                                                                                                            <w:top w:val="none" w:sz="0" w:space="0" w:color="auto"/>
                                                                                                                                                                            <w:left w:val="none" w:sz="0" w:space="0" w:color="auto"/>
                                                                                                                                                                            <w:bottom w:val="none" w:sz="0" w:space="0" w:color="auto"/>
                                                                                                                                                                            <w:right w:val="none" w:sz="0" w:space="0" w:color="auto"/>
                                                                                                                                                                          </w:divBdr>
                                                                                                                                                                          <w:divsChild>
                                                                                                                                                                            <w:div w:id="633289443">
                                                                                                                                                                              <w:marLeft w:val="0"/>
                                                                                                                                                                              <w:marRight w:val="0"/>
                                                                                                                                                                              <w:marTop w:val="0"/>
                                                                                                                                                                              <w:marBottom w:val="0"/>
                                                                                                                                                                              <w:divBdr>
                                                                                                                                                                                <w:top w:val="none" w:sz="0" w:space="0" w:color="auto"/>
                                                                                                                                                                                <w:left w:val="none" w:sz="0" w:space="0" w:color="auto"/>
                                                                                                                                                                                <w:bottom w:val="none" w:sz="0" w:space="0" w:color="auto"/>
                                                                                                                                                                                <w:right w:val="none" w:sz="0" w:space="0" w:color="auto"/>
                                                                                                                                                                              </w:divBdr>
                                                                                                                                                                              <w:divsChild>
                                                                                                                                                                                <w:div w:id="447042959">
                                                                                                                                                                                  <w:marLeft w:val="0"/>
                                                                                                                                                                                  <w:marRight w:val="0"/>
                                                                                                                                                                                  <w:marTop w:val="0"/>
                                                                                                                                                                                  <w:marBottom w:val="0"/>
                                                                                                                                                                                  <w:divBdr>
                                                                                                                                                                                    <w:top w:val="none" w:sz="0" w:space="0" w:color="auto"/>
                                                                                                                                                                                    <w:left w:val="none" w:sz="0" w:space="0" w:color="auto"/>
                                                                                                                                                                                    <w:bottom w:val="none" w:sz="0" w:space="0" w:color="auto"/>
                                                                                                                                                                                    <w:right w:val="none" w:sz="0" w:space="0" w:color="auto"/>
                                                                                                                                                                                  </w:divBdr>
                                                                                                                                                                                  <w:divsChild>
                                                                                                                                                                                    <w:div w:id="1867332834">
                                                                                                                                                                                      <w:marLeft w:val="0"/>
                                                                                                                                                                                      <w:marRight w:val="0"/>
                                                                                                                                                                                      <w:marTop w:val="0"/>
                                                                                                                                                                                      <w:marBottom w:val="0"/>
                                                                                                                                                                                      <w:divBdr>
                                                                                                                                                                                        <w:top w:val="none" w:sz="0" w:space="0" w:color="auto"/>
                                                                                                                                                                                        <w:left w:val="none" w:sz="0" w:space="0" w:color="auto"/>
                                                                                                                                                                                        <w:bottom w:val="none" w:sz="0" w:space="0" w:color="auto"/>
                                                                                                                                                                                        <w:right w:val="none" w:sz="0" w:space="0" w:color="auto"/>
                                                                                                                                                                                      </w:divBdr>
                                                                                                                                                                                      <w:divsChild>
                                                                                                                                                                                        <w:div w:id="8681742">
                                                                                                                                                                                          <w:marLeft w:val="0"/>
                                                                                                                                                                                          <w:marRight w:val="0"/>
                                                                                                                                                                                          <w:marTop w:val="0"/>
                                                                                                                                                                                          <w:marBottom w:val="0"/>
                                                                                                                                                                                          <w:divBdr>
                                                                                                                                                                                            <w:top w:val="none" w:sz="0" w:space="0" w:color="auto"/>
                                                                                                                                                                                            <w:left w:val="none" w:sz="0" w:space="0" w:color="auto"/>
                                                                                                                                                                                            <w:bottom w:val="none" w:sz="0" w:space="0" w:color="auto"/>
                                                                                                                                                                                            <w:right w:val="none" w:sz="0" w:space="0" w:color="auto"/>
                                                                                                                                                                                          </w:divBdr>
                                                                                                                                                                                          <w:divsChild>
                                                                                                                                                                                            <w:div w:id="2024895352">
                                                                                                                                                                                              <w:marLeft w:val="0"/>
                                                                                                                                                                                              <w:marRight w:val="0"/>
                                                                                                                                                                                              <w:marTop w:val="0"/>
                                                                                                                                                                                              <w:marBottom w:val="0"/>
                                                                                                                                                                                              <w:divBdr>
                                                                                                                                                                                                <w:top w:val="none" w:sz="0" w:space="0" w:color="auto"/>
                                                                                                                                                                                                <w:left w:val="none" w:sz="0" w:space="0" w:color="auto"/>
                                                                                                                                                                                                <w:bottom w:val="none" w:sz="0" w:space="0" w:color="auto"/>
                                                                                                                                                                                                <w:right w:val="none" w:sz="0" w:space="0" w:color="auto"/>
                                                                                                                                                                                              </w:divBdr>
                                                                                                                                                                                              <w:divsChild>
                                                                                                                                                                                                <w:div w:id="1315791265">
                                                                                                                                                                                                  <w:marLeft w:val="0"/>
                                                                                                                                                                                                  <w:marRight w:val="0"/>
                                                                                                                                                                                                  <w:marTop w:val="0"/>
                                                                                                                                                                                                  <w:marBottom w:val="0"/>
                                                                                                                                                                                                  <w:divBdr>
                                                                                                                                                                                                    <w:top w:val="none" w:sz="0" w:space="0" w:color="auto"/>
                                                                                                                                                                                                    <w:left w:val="none" w:sz="0" w:space="0" w:color="auto"/>
                                                                                                                                                                                                    <w:bottom w:val="none" w:sz="0" w:space="0" w:color="auto"/>
                                                                                                                                                                                                    <w:right w:val="none" w:sz="0" w:space="0" w:color="auto"/>
                                                                                                                                                                                                  </w:divBdr>
                                                                                                                                                                                                  <w:divsChild>
                                                                                                                                                                                                    <w:div w:id="1289703070">
                                                                                                                                                                                                      <w:marLeft w:val="0"/>
                                                                                                                                                                                                      <w:marRight w:val="0"/>
                                                                                                                                                                                                      <w:marTop w:val="0"/>
                                                                                                                                                                                                      <w:marBottom w:val="0"/>
                                                                                                                                                                                                      <w:divBdr>
                                                                                                                                                                                                        <w:top w:val="none" w:sz="0" w:space="0" w:color="auto"/>
                                                                                                                                                                                                        <w:left w:val="none" w:sz="0" w:space="0" w:color="auto"/>
                                                                                                                                                                                                        <w:bottom w:val="none" w:sz="0" w:space="0" w:color="auto"/>
                                                                                                                                                                                                        <w:right w:val="none" w:sz="0" w:space="0" w:color="auto"/>
                                                                                                                                                                                                      </w:divBdr>
                                                                                                                                                                                                      <w:divsChild>
                                                                                                                                                                                                        <w:div w:id="2058123596">
                                                                                                                                                                                                          <w:marLeft w:val="0"/>
                                                                                                                                                                                                          <w:marRight w:val="0"/>
                                                                                                                                                                                                          <w:marTop w:val="0"/>
                                                                                                                                                                                                          <w:marBottom w:val="0"/>
                                                                                                                                                                                                          <w:divBdr>
                                                                                                                                                                                                            <w:top w:val="none" w:sz="0" w:space="0" w:color="auto"/>
                                                                                                                                                                                                            <w:left w:val="none" w:sz="0" w:space="0" w:color="auto"/>
                                                                                                                                                                                                            <w:bottom w:val="none" w:sz="0" w:space="0" w:color="auto"/>
                                                                                                                                                                                                            <w:right w:val="none" w:sz="0" w:space="0" w:color="auto"/>
                                                                                                                                                                                                          </w:divBdr>
                                                                                                                                                                                                          <w:divsChild>
                                                                                                                                                                                                            <w:div w:id="1985770623">
                                                                                                                                                                                                              <w:marLeft w:val="0"/>
                                                                                                                                                                                                              <w:marRight w:val="0"/>
                                                                                                                                                                                                              <w:marTop w:val="0"/>
                                                                                                                                                                                                              <w:marBottom w:val="0"/>
                                                                                                                                                                                                              <w:divBdr>
                                                                                                                                                                                                                <w:top w:val="none" w:sz="0" w:space="0" w:color="auto"/>
                                                                                                                                                                                                                <w:left w:val="none" w:sz="0" w:space="0" w:color="auto"/>
                                                                                                                                                                                                                <w:bottom w:val="none" w:sz="0" w:space="0" w:color="auto"/>
                                                                                                                                                                                                                <w:right w:val="none" w:sz="0" w:space="0" w:color="auto"/>
                                                                                                                                                                                                              </w:divBdr>
                                                                                                                                                                                                              <w:divsChild>
                                                                                                                                                                                                                <w:div w:id="2140801134">
                                                                                                                                                                                                                  <w:marLeft w:val="0"/>
                                                                                                                                                                                                                  <w:marRight w:val="0"/>
                                                                                                                                                                                                                  <w:marTop w:val="0"/>
                                                                                                                                                                                                                  <w:marBottom w:val="0"/>
                                                                                                                                                                                                                  <w:divBdr>
                                                                                                                                                                                                                    <w:top w:val="none" w:sz="0" w:space="0" w:color="auto"/>
                                                                                                                                                                                                                    <w:left w:val="none" w:sz="0" w:space="0" w:color="auto"/>
                                                                                                                                                                                                                    <w:bottom w:val="none" w:sz="0" w:space="0" w:color="auto"/>
                                                                                                                                                                                                                    <w:right w:val="none" w:sz="0" w:space="0" w:color="auto"/>
                                                                                                                                                                                                                  </w:divBdr>
                                                                                                                                                                                                                  <w:divsChild>
                                                                                                                                                                                                                    <w:div w:id="1240678477">
                                                                                                                                                                                                                      <w:marLeft w:val="0"/>
                                                                                                                                                                                                                      <w:marRight w:val="0"/>
                                                                                                                                                                                                                      <w:marTop w:val="0"/>
                                                                                                                                                                                                                      <w:marBottom w:val="0"/>
                                                                                                                                                                                                                      <w:divBdr>
                                                                                                                                                                                                                        <w:top w:val="none" w:sz="0" w:space="0" w:color="auto"/>
                                                                                                                                                                                                                        <w:left w:val="none" w:sz="0" w:space="0" w:color="auto"/>
                                                                                                                                                                                                                        <w:bottom w:val="none" w:sz="0" w:space="0" w:color="auto"/>
                                                                                                                                                                                                                        <w:right w:val="none" w:sz="0" w:space="0" w:color="auto"/>
                                                                                                                                                                                                                      </w:divBdr>
                                                                                                                                                                                                                      <w:divsChild>
                                                                                                                                                                                                                        <w:div w:id="1185753016">
                                                                                                                                                                                                                          <w:marLeft w:val="0"/>
                                                                                                                                                                                                                          <w:marRight w:val="0"/>
                                                                                                                                                                                                                          <w:marTop w:val="0"/>
                                                                                                                                                                                                                          <w:marBottom w:val="0"/>
                                                                                                                                                                                                                          <w:divBdr>
                                                                                                                                                                                                                            <w:top w:val="none" w:sz="0" w:space="0" w:color="auto"/>
                                                                                                                                                                                                                            <w:left w:val="none" w:sz="0" w:space="0" w:color="auto"/>
                                                                                                                                                                                                                            <w:bottom w:val="none" w:sz="0" w:space="0" w:color="auto"/>
                                                                                                                                                                                                                            <w:right w:val="none" w:sz="0" w:space="0" w:color="auto"/>
                                                                                                                                                                                                                          </w:divBdr>
                                                                                                                                                                                                                          <w:divsChild>
                                                                                                                                                                                                                            <w:div w:id="591739325">
                                                                                                                                                                                                                              <w:marLeft w:val="0"/>
                                                                                                                                                                                                                              <w:marRight w:val="0"/>
                                                                                                                                                                                                                              <w:marTop w:val="0"/>
                                                                                                                                                                                                                              <w:marBottom w:val="0"/>
                                                                                                                                                                                                                              <w:divBdr>
                                                                                                                                                                                                                                <w:top w:val="none" w:sz="0" w:space="0" w:color="auto"/>
                                                                                                                                                                                                                                <w:left w:val="none" w:sz="0" w:space="0" w:color="auto"/>
                                                                                                                                                                                                                                <w:bottom w:val="none" w:sz="0" w:space="0" w:color="auto"/>
                                                                                                                                                                                                                                <w:right w:val="none" w:sz="0" w:space="0" w:color="auto"/>
                                                                                                                                                                                                                              </w:divBdr>
                                                                                                                                                                                                                              <w:divsChild>
                                                                                                                                                                                                                                <w:div w:id="904414906">
                                                                                                                                                                                                                                  <w:marLeft w:val="0"/>
                                                                                                                                                                                                                                  <w:marRight w:val="0"/>
                                                                                                                                                                                                                                  <w:marTop w:val="0"/>
                                                                                                                                                                                                                                  <w:marBottom w:val="0"/>
                                                                                                                                                                                                                                  <w:divBdr>
                                                                                                                                                                                                                                    <w:top w:val="none" w:sz="0" w:space="0" w:color="auto"/>
                                                                                                                                                                                                                                    <w:left w:val="none" w:sz="0" w:space="0" w:color="auto"/>
                                                                                                                                                                                                                                    <w:bottom w:val="none" w:sz="0" w:space="0" w:color="auto"/>
                                                                                                                                                                                                                                    <w:right w:val="none" w:sz="0" w:space="0" w:color="auto"/>
                                                                                                                                                                                                                                  </w:divBdr>
                                                                                                                                                                                                                                  <w:divsChild>
                                                                                                                                                                                                                                    <w:div w:id="996150236">
                                                                                                                                                                                                                                      <w:marLeft w:val="0"/>
                                                                                                                                                                                                                                      <w:marRight w:val="0"/>
                                                                                                                                                                                                                                      <w:marTop w:val="0"/>
                                                                                                                                                                                                                                      <w:marBottom w:val="0"/>
                                                                                                                                                                                                                                      <w:divBdr>
                                                                                                                                                                                                                                        <w:top w:val="none" w:sz="0" w:space="0" w:color="auto"/>
                                                                                                                                                                                                                                        <w:left w:val="none" w:sz="0" w:space="0" w:color="auto"/>
                                                                                                                                                                                                                                        <w:bottom w:val="none" w:sz="0" w:space="0" w:color="auto"/>
                                                                                                                                                                                                                                        <w:right w:val="none" w:sz="0" w:space="0" w:color="auto"/>
                                                                                                                                                                                                                                      </w:divBdr>
                                                                                                                                                                                                                                      <w:divsChild>
                                                                                                                                                                                                                                        <w:div w:id="229971449">
                                                                                                                                                                                                                                          <w:marLeft w:val="0"/>
                                                                                                                                                                                                                                          <w:marRight w:val="0"/>
                                                                                                                                                                                                                                          <w:marTop w:val="0"/>
                                                                                                                                                                                                                                          <w:marBottom w:val="0"/>
                                                                                                                                                                                                                                          <w:divBdr>
                                                                                                                                                                                                                                            <w:top w:val="none" w:sz="0" w:space="0" w:color="auto"/>
                                                                                                                                                                                                                                            <w:left w:val="none" w:sz="0" w:space="0" w:color="auto"/>
                                                                                                                                                                                                                                            <w:bottom w:val="none" w:sz="0" w:space="0" w:color="auto"/>
                                                                                                                                                                                                                                            <w:right w:val="none" w:sz="0" w:space="0" w:color="auto"/>
                                                                                                                                                                                                                                          </w:divBdr>
                                                                                                                                                                                                                                          <w:divsChild>
                                                                                                                                                                                                                                            <w:div w:id="1398701395">
                                                                                                                                                                                                                                              <w:marLeft w:val="0"/>
                                                                                                                                                                                                                                              <w:marRight w:val="0"/>
                                                                                                                                                                                                                                              <w:marTop w:val="0"/>
                                                                                                                                                                                                                                              <w:marBottom w:val="0"/>
                                                                                                                                                                                                                                              <w:divBdr>
                                                                                                                                                                                                                                                <w:top w:val="none" w:sz="0" w:space="0" w:color="auto"/>
                                                                                                                                                                                                                                                <w:left w:val="none" w:sz="0" w:space="0" w:color="auto"/>
                                                                                                                                                                                                                                                <w:bottom w:val="none" w:sz="0" w:space="0" w:color="auto"/>
                                                                                                                                                                                                                                                <w:right w:val="none" w:sz="0" w:space="0" w:color="auto"/>
                                                                                                                                                                                                                                              </w:divBdr>
                                                                                                                                                                                                                                              <w:divsChild>
                                                                                                                                                                                                                                                <w:div w:id="602956815">
                                                                                                                                                                                                                                                  <w:marLeft w:val="0"/>
                                                                                                                                                                                                                                                  <w:marRight w:val="0"/>
                                                                                                                                                                                                                                                  <w:marTop w:val="0"/>
                                                                                                                                                                                                                                                  <w:marBottom w:val="0"/>
                                                                                                                                                                                                                                                  <w:divBdr>
                                                                                                                                                                                                                                                    <w:top w:val="none" w:sz="0" w:space="0" w:color="auto"/>
                                                                                                                                                                                                                                                    <w:left w:val="none" w:sz="0" w:space="0" w:color="auto"/>
                                                                                                                                                                                                                                                    <w:bottom w:val="none" w:sz="0" w:space="0" w:color="auto"/>
                                                                                                                                                                                                                                                    <w:right w:val="none" w:sz="0" w:space="0" w:color="auto"/>
                                                                                                                                                                                                                                                  </w:divBdr>
                                                                                                                                                                                                                                                  <w:divsChild>
                                                                                                                                                                                                                                                    <w:div w:id="857816690">
                                                                                                                                                                                                                                                      <w:marLeft w:val="0"/>
                                                                                                                                                                                                                                                      <w:marRight w:val="0"/>
                                                                                                                                                                                                                                                      <w:marTop w:val="0"/>
                                                                                                                                                                                                                                                      <w:marBottom w:val="0"/>
                                                                                                                                                                                                                                                      <w:divBdr>
                                                                                                                                                                                                                                                        <w:top w:val="none" w:sz="0" w:space="0" w:color="auto"/>
                                                                                                                                                                                                                                                        <w:left w:val="none" w:sz="0" w:space="0" w:color="auto"/>
                                                                                                                                                                                                                                                        <w:bottom w:val="none" w:sz="0" w:space="0" w:color="auto"/>
                                                                                                                                                                                                                                                        <w:right w:val="none" w:sz="0" w:space="0" w:color="auto"/>
                                                                                                                                                                                                                                                      </w:divBdr>
                                                                                                                                                                                                                                                      <w:divsChild>
                                                                                                                                                                                                                                                        <w:div w:id="2115663151">
                                                                                                                                                                                                                                                          <w:marLeft w:val="0"/>
                                                                                                                                                                                                                                                          <w:marRight w:val="0"/>
                                                                                                                                                                                                                                                          <w:marTop w:val="0"/>
                                                                                                                                                                                                                                                          <w:marBottom w:val="0"/>
                                                                                                                                                                                                                                                          <w:divBdr>
                                                                                                                                                                                                                                                            <w:top w:val="none" w:sz="0" w:space="0" w:color="auto"/>
                                                                                                                                                                                                                                                            <w:left w:val="none" w:sz="0" w:space="0" w:color="auto"/>
                                                                                                                                                                                                                                                            <w:bottom w:val="none" w:sz="0" w:space="0" w:color="auto"/>
                                                                                                                                                                                                                                                            <w:right w:val="none" w:sz="0" w:space="0" w:color="auto"/>
                                                                                                                                                                                                                                                          </w:divBdr>
                                                                                                                                                                                                                                                          <w:divsChild>
                                                                                                                                                                                                                                                            <w:div w:id="1568884696">
                                                                                                                                                                                                                                                              <w:marLeft w:val="0"/>
                                                                                                                                                                                                                                                              <w:marRight w:val="0"/>
                                                                                                                                                                                                                                                              <w:marTop w:val="0"/>
                                                                                                                                                                                                                                                              <w:marBottom w:val="0"/>
                                                                                                                                                                                                                                                              <w:divBdr>
                                                                                                                                                                                                                                                                <w:top w:val="none" w:sz="0" w:space="0" w:color="auto"/>
                                                                                                                                                                                                                                                                <w:left w:val="none" w:sz="0" w:space="0" w:color="auto"/>
                                                                                                                                                                                                                                                                <w:bottom w:val="none" w:sz="0" w:space="0" w:color="auto"/>
                                                                                                                                                                                                                                                                <w:right w:val="none" w:sz="0" w:space="0" w:color="auto"/>
                                                                                                                                                                                                                                                              </w:divBdr>
                                                                                                                                                                                                                                                              <w:divsChild>
                                                                                                                                                                                                                                                                <w:div w:id="761032614">
                                                                                                                                                                                                                                                                  <w:marLeft w:val="0"/>
                                                                                                                                                                                                                                                                  <w:marRight w:val="0"/>
                                                                                                                                                                                                                                                                  <w:marTop w:val="0"/>
                                                                                                                                                                                                                                                                  <w:marBottom w:val="0"/>
                                                                                                                                                                                                                                                                  <w:divBdr>
                                                                                                                                                                                                                                                                    <w:top w:val="none" w:sz="0" w:space="0" w:color="auto"/>
                                                                                                                                                                                                                                                                    <w:left w:val="none" w:sz="0" w:space="0" w:color="auto"/>
                                                                                                                                                                                                                                                                    <w:bottom w:val="none" w:sz="0" w:space="0" w:color="auto"/>
                                                                                                                                                                                                                                                                    <w:right w:val="none" w:sz="0" w:space="0" w:color="auto"/>
                                                                                                                                                                                                                                                                  </w:divBdr>
                                                                                                                                                                                                                                                                  <w:divsChild>
                                                                                                                                                                                                                                                                    <w:div w:id="24237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0728845">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695186399">
      <w:bodyDiv w:val="1"/>
      <w:marLeft w:val="0"/>
      <w:marRight w:val="0"/>
      <w:marTop w:val="0"/>
      <w:marBottom w:val="0"/>
      <w:divBdr>
        <w:top w:val="none" w:sz="0" w:space="0" w:color="auto"/>
        <w:left w:val="none" w:sz="0" w:space="0" w:color="auto"/>
        <w:bottom w:val="none" w:sz="0" w:space="0" w:color="auto"/>
        <w:right w:val="none" w:sz="0" w:space="0" w:color="auto"/>
      </w:divBdr>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genome.gov/sequencingcosts" TargetMode="External"/><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jpeg"/><Relationship Id="rId18" Type="http://schemas.openxmlformats.org/officeDocument/2006/relationships/image" Target="media/image6.emf"/><Relationship Id="rId19" Type="http://schemas.openxmlformats.org/officeDocument/2006/relationships/image" Target="media/image7.tif"/><Relationship Id="rId63" Type="http://schemas.openxmlformats.org/officeDocument/2006/relationships/hyperlink" Target="http://www.invitrogen.com/site/us/en/home/References/Ambion-Tech-Support/rna-tools-and-calculators/dna-and-rna-molecular-weights-and-conversions.html" TargetMode="External"/><Relationship Id="rId64" Type="http://schemas.openxmlformats.org/officeDocument/2006/relationships/footer" Target="footer1.xml"/><Relationship Id="rId65" Type="http://schemas.openxmlformats.org/officeDocument/2006/relationships/footer" Target="footer2.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3.jpg"/><Relationship Id="rId51" Type="http://schemas.openxmlformats.org/officeDocument/2006/relationships/image" Target="media/image34.jpg"/><Relationship Id="rId52" Type="http://schemas.openxmlformats.org/officeDocument/2006/relationships/image" Target="media/image35.jpg"/><Relationship Id="rId53" Type="http://schemas.openxmlformats.org/officeDocument/2006/relationships/image" Target="media/image36.jpg"/><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hyperlink" Target="http://www.ncbi.nlm.nih.gov/geo/query/acc.cgi?acc=GSE44690" TargetMode="External"/><Relationship Id="rId58" Type="http://schemas.openxmlformats.org/officeDocument/2006/relationships/hyperlink" Target="http://www.pnas.org/reports/most-cited" TargetMode="External"/><Relationship Id="rId59" Type="http://schemas.openxmlformats.org/officeDocument/2006/relationships/image" Target="media/image40.emf"/><Relationship Id="rId40" Type="http://schemas.openxmlformats.org/officeDocument/2006/relationships/image" Target="media/image23.emf"/><Relationship Id="rId41" Type="http://schemas.openxmlformats.org/officeDocument/2006/relationships/image" Target="media/image24.jpg"/><Relationship Id="rId42" Type="http://schemas.openxmlformats.org/officeDocument/2006/relationships/image" Target="media/image25.jpg"/><Relationship Id="rId43" Type="http://schemas.openxmlformats.org/officeDocument/2006/relationships/image" Target="media/image26.jpg"/><Relationship Id="rId44" Type="http://schemas.openxmlformats.org/officeDocument/2006/relationships/image" Target="media/image27.jpg"/><Relationship Id="rId45" Type="http://schemas.openxmlformats.org/officeDocument/2006/relationships/image" Target="media/image28.jpg"/><Relationship Id="rId46" Type="http://schemas.openxmlformats.org/officeDocument/2006/relationships/image" Target="media/image29.jpg"/><Relationship Id="rId47" Type="http://schemas.openxmlformats.org/officeDocument/2006/relationships/image" Target="media/image30.jpg"/><Relationship Id="rId48" Type="http://schemas.openxmlformats.org/officeDocument/2006/relationships/image" Target="media/image31.jpg"/><Relationship Id="rId49" Type="http://schemas.openxmlformats.org/officeDocument/2006/relationships/image" Target="media/image3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nature.com/nature/journal/v403/n6772/full/403851a0.html" TargetMode="Externa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hyperlink" Target="http://www.ncbi.nlm.nih.gov/nuccore/M19921" TargetMode="External"/><Relationship Id="rId39" Type="http://schemas.openxmlformats.org/officeDocument/2006/relationships/hyperlink" Target="http://www.ncbi.nlm.nih.gov/nuccore/K03455" TargetMode="External"/><Relationship Id="rId20" Type="http://schemas.openxmlformats.org/officeDocument/2006/relationships/hyperlink" Target="http://genes.mit.edu/burgelab/mrna-seq/" TargetMode="External"/><Relationship Id="rId21" Type="http://schemas.openxmlformats.org/officeDocument/2006/relationships/image" Target="media/image8.emf"/><Relationship Id="rId22" Type="http://schemas.openxmlformats.org/officeDocument/2006/relationships/image" Target="media/image9.emf"/><Relationship Id="rId24" Type="http://schemas.openxmlformats.org/officeDocument/2006/relationships/image" Target="media/image10.emf"/><Relationship Id="rId25" Type="http://schemas.openxmlformats.org/officeDocument/2006/relationships/image" Target="media/image11.emf"/><Relationship Id="rId26" Type="http://schemas.openxmlformats.org/officeDocument/2006/relationships/image" Target="media/image12.emf"/><Relationship Id="rId27" Type="http://schemas.openxmlformats.org/officeDocument/2006/relationships/image" Target="media/image13.emf"/><Relationship Id="rId29" Type="http://schemas.openxmlformats.org/officeDocument/2006/relationships/image" Target="media/image14.emf"/><Relationship Id="rId61" Type="http://schemas.openxmlformats.org/officeDocument/2006/relationships/image" Target="media/image41.emf"/><Relationship Id="rId10" Type="http://schemas.openxmlformats.org/officeDocument/2006/relationships/hyperlink" Target="http://blog.basespace.illumina.com/2012/02/15/genome-in-a-day/" TargetMode="External"/><Relationship Id="rId11" Type="http://schemas.openxmlformats.org/officeDocument/2006/relationships/hyperlink" Target="http://ccr.coriell.org/Sections/Search/Sample_Detail.aspx?Ref=GM18507" TargetMode="External"/><Relationship Id="rId12"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445B3-620B-1243-9B05-4371CD110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41</Pages>
  <Words>91712</Words>
  <Characters>522761</Characters>
  <Application>Microsoft Macintosh Word</Application>
  <DocSecurity>0</DocSecurity>
  <Lines>4356</Lines>
  <Paragraphs>1226</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613247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27</cp:revision>
  <dcterms:created xsi:type="dcterms:W3CDTF">2013-08-30T16:37:00Z</dcterms:created>
  <dcterms:modified xsi:type="dcterms:W3CDTF">2014-02-19T13:50:00Z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